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8DE25" w14:textId="31D48F8D" w:rsidR="001E747D" w:rsidRPr="001E194D" w:rsidRDefault="001E747D" w:rsidP="004F1A00">
      <w:pPr>
        <w:spacing w:after="0" w:line="259" w:lineRule="auto"/>
        <w:jc w:val="center"/>
        <w:rPr>
          <w:rFonts w:cs="Arial"/>
          <w:sz w:val="32"/>
        </w:rPr>
      </w:pPr>
      <w:r w:rsidRPr="001E194D">
        <w:rPr>
          <w:rFonts w:cs="Arial"/>
          <w:b/>
          <w:bCs/>
          <w:sz w:val="32"/>
        </w:rPr>
        <w:t xml:space="preserve">Media </w:t>
      </w:r>
      <w:r w:rsidR="004372A0" w:rsidRPr="001E194D">
        <w:rPr>
          <w:rFonts w:cs="Arial"/>
          <w:b/>
          <w:bCs/>
          <w:sz w:val="32"/>
        </w:rPr>
        <w:t>Interview Guide</w:t>
      </w:r>
      <w:r w:rsidRPr="001E194D">
        <w:rPr>
          <w:rFonts w:cs="Arial"/>
          <w:sz w:val="32"/>
        </w:rPr>
        <w:t xml:space="preserve"> </w:t>
      </w:r>
    </w:p>
    <w:p w14:paraId="122C8B88" w14:textId="77777777" w:rsidR="001D0F20" w:rsidRDefault="001D0F20" w:rsidP="004F1A00">
      <w:pPr>
        <w:spacing w:after="0" w:line="240" w:lineRule="auto"/>
        <w:rPr>
          <w:rFonts w:cs="Arial"/>
        </w:rPr>
      </w:pPr>
    </w:p>
    <w:p w14:paraId="1AE700B4" w14:textId="654138CA" w:rsidR="004F1A00" w:rsidRDefault="00CC5F46" w:rsidP="004F1A00">
      <w:pPr>
        <w:spacing w:after="0" w:line="240" w:lineRule="auto"/>
        <w:rPr>
          <w:rFonts w:cs="Arial"/>
        </w:rPr>
      </w:pPr>
      <w:r w:rsidRPr="004F1A00">
        <w:rPr>
          <w:rFonts w:cs="Arial"/>
        </w:rPr>
        <w:t xml:space="preserve">Conducting a media interview can be intimidating, but with a little planning </w:t>
      </w:r>
      <w:r w:rsidR="004F6796" w:rsidRPr="004F1A00">
        <w:rPr>
          <w:rFonts w:cs="Arial"/>
        </w:rPr>
        <w:t xml:space="preserve">you can deliver quality information to media outlets. Review the information </w:t>
      </w:r>
      <w:r w:rsidR="001E5B21" w:rsidRPr="004F1A00">
        <w:rPr>
          <w:rFonts w:cs="Arial"/>
        </w:rPr>
        <w:t xml:space="preserve">below </w:t>
      </w:r>
      <w:r w:rsidR="004F6796" w:rsidRPr="004F1A00">
        <w:rPr>
          <w:rFonts w:cs="Arial"/>
        </w:rPr>
        <w:t xml:space="preserve">to help you plan for an interview </w:t>
      </w:r>
      <w:r w:rsidR="001E5B21" w:rsidRPr="004F1A00">
        <w:rPr>
          <w:rFonts w:cs="Arial"/>
        </w:rPr>
        <w:t>explain</w:t>
      </w:r>
      <w:r w:rsidR="004F6796" w:rsidRPr="004F1A00">
        <w:rPr>
          <w:rFonts w:cs="Arial"/>
        </w:rPr>
        <w:t>ing the Hybrid AF</w:t>
      </w:r>
      <w:r w:rsidR="001D0F20">
        <w:rPr>
          <w:rFonts w:cs="Arial"/>
        </w:rPr>
        <w:t xml:space="preserve">™ </w:t>
      </w:r>
      <w:r w:rsidR="004F6796" w:rsidRPr="004F1A00">
        <w:rPr>
          <w:rFonts w:cs="Arial"/>
        </w:rPr>
        <w:t xml:space="preserve">Therapy and its impact </w:t>
      </w:r>
      <w:r w:rsidR="00AC0CA6" w:rsidRPr="004F1A00">
        <w:rPr>
          <w:rFonts w:cs="Arial"/>
        </w:rPr>
        <w:t xml:space="preserve">on </w:t>
      </w:r>
      <w:r w:rsidR="004F6796" w:rsidRPr="004F1A00">
        <w:rPr>
          <w:rFonts w:cs="Arial"/>
        </w:rPr>
        <w:t xml:space="preserve">patients. </w:t>
      </w:r>
    </w:p>
    <w:p w14:paraId="2F25B42D" w14:textId="77777777" w:rsidR="004F1A00" w:rsidRPr="004F1A00" w:rsidRDefault="004F1A00" w:rsidP="004F1A00">
      <w:pPr>
        <w:pStyle w:val="AtriCureBodyText"/>
        <w:spacing w:before="0" w:beforeAutospacing="0" w:after="0" w:afterAutospacing="0" w:line="240" w:lineRule="auto"/>
      </w:pPr>
    </w:p>
    <w:p w14:paraId="6C1D6399" w14:textId="3F36851C" w:rsidR="001E747D" w:rsidRPr="004F1A00" w:rsidRDefault="00CF4F03" w:rsidP="004F1A00">
      <w:pPr>
        <w:spacing w:after="0" w:line="259" w:lineRule="auto"/>
        <w:rPr>
          <w:rFonts w:cs="Arial"/>
          <w:b/>
          <w:bCs/>
        </w:rPr>
      </w:pPr>
      <w:r w:rsidRPr="004F1A00">
        <w:rPr>
          <w:rFonts w:cs="Arial"/>
          <w:b/>
          <w:bCs/>
        </w:rPr>
        <w:t xml:space="preserve">Know </w:t>
      </w:r>
      <w:r w:rsidR="00D4343E" w:rsidRPr="004F1A00">
        <w:rPr>
          <w:rFonts w:cs="Arial"/>
          <w:b/>
          <w:bCs/>
        </w:rPr>
        <w:t>Y</w:t>
      </w:r>
      <w:r w:rsidRPr="004F1A00">
        <w:rPr>
          <w:rFonts w:cs="Arial"/>
          <w:b/>
          <w:bCs/>
        </w:rPr>
        <w:t xml:space="preserve">our </w:t>
      </w:r>
      <w:r w:rsidR="00E25CF7">
        <w:rPr>
          <w:rFonts w:cs="Arial"/>
          <w:b/>
          <w:bCs/>
        </w:rPr>
        <w:t xml:space="preserve">Key </w:t>
      </w:r>
      <w:r w:rsidRPr="004F1A00">
        <w:rPr>
          <w:rFonts w:cs="Arial"/>
          <w:b/>
          <w:bCs/>
        </w:rPr>
        <w:t>Points</w:t>
      </w:r>
    </w:p>
    <w:p w14:paraId="435C3E8C" w14:textId="2DA9C635" w:rsidR="0086231D" w:rsidRDefault="00CF4F03" w:rsidP="00F72BEB">
      <w:pPr>
        <w:spacing w:after="0" w:line="259" w:lineRule="auto"/>
        <w:rPr>
          <w:rFonts w:cs="Arial"/>
        </w:rPr>
      </w:pPr>
      <w:r w:rsidRPr="00953E33">
        <w:rPr>
          <w:rFonts w:cs="Arial"/>
        </w:rPr>
        <w:t xml:space="preserve">Create a simple and concise outline of the key points you want to convey in the interview. </w:t>
      </w:r>
      <w:proofErr w:type="gramStart"/>
      <w:r w:rsidRPr="00953E33">
        <w:rPr>
          <w:rFonts w:cs="Arial"/>
        </w:rPr>
        <w:t>Take into account</w:t>
      </w:r>
      <w:proofErr w:type="gramEnd"/>
      <w:r w:rsidRPr="00953E33">
        <w:rPr>
          <w:rFonts w:cs="Arial"/>
        </w:rPr>
        <w:t xml:space="preserve"> who is interviewing you and who their audience is. Why do they care about Hybrid AF </w:t>
      </w:r>
      <w:r w:rsidR="00AC0CA6" w:rsidRPr="00953E33">
        <w:rPr>
          <w:rFonts w:cs="Arial"/>
        </w:rPr>
        <w:t>T</w:t>
      </w:r>
      <w:r w:rsidRPr="00953E33">
        <w:rPr>
          <w:rFonts w:cs="Arial"/>
        </w:rPr>
        <w:t xml:space="preserve">herapy? Interviews often last only a few minutes. Know </w:t>
      </w:r>
      <w:r w:rsidR="00677583" w:rsidRPr="00953E33">
        <w:rPr>
          <w:rFonts w:cs="Arial"/>
        </w:rPr>
        <w:t>your message</w:t>
      </w:r>
      <w:r w:rsidRPr="00953E33">
        <w:rPr>
          <w:rFonts w:cs="Arial"/>
        </w:rPr>
        <w:t xml:space="preserve"> </w:t>
      </w:r>
      <w:r w:rsidR="00677583" w:rsidRPr="00953E33">
        <w:rPr>
          <w:rFonts w:cs="Arial"/>
        </w:rPr>
        <w:t xml:space="preserve">and </w:t>
      </w:r>
      <w:r w:rsidR="00AC0CA6" w:rsidRPr="00953E33">
        <w:rPr>
          <w:rFonts w:cs="Arial"/>
        </w:rPr>
        <w:t>deliver it</w:t>
      </w:r>
      <w:r w:rsidR="00677583" w:rsidRPr="00953E33">
        <w:rPr>
          <w:rFonts w:cs="Arial"/>
        </w:rPr>
        <w:t xml:space="preserve"> quickly</w:t>
      </w:r>
      <w:r w:rsidR="0086231D">
        <w:rPr>
          <w:rFonts w:cs="Arial"/>
        </w:rPr>
        <w:t xml:space="preserve"> and clearly</w:t>
      </w:r>
      <w:r w:rsidR="00677583" w:rsidRPr="00953E33">
        <w:rPr>
          <w:rFonts w:cs="Arial"/>
        </w:rPr>
        <w:t xml:space="preserve">. It </w:t>
      </w:r>
      <w:r w:rsidR="00811DF2">
        <w:rPr>
          <w:rFonts w:cs="Arial"/>
        </w:rPr>
        <w:t>can</w:t>
      </w:r>
      <w:r w:rsidR="00677583" w:rsidRPr="00953E33">
        <w:rPr>
          <w:rFonts w:cs="Arial"/>
        </w:rPr>
        <w:t xml:space="preserve"> </w:t>
      </w:r>
      <w:r w:rsidR="00F72BEB">
        <w:rPr>
          <w:rFonts w:cs="Arial"/>
        </w:rPr>
        <w:t xml:space="preserve">help </w:t>
      </w:r>
      <w:r w:rsidR="00677583" w:rsidRPr="00953E33">
        <w:rPr>
          <w:rFonts w:cs="Arial"/>
        </w:rPr>
        <w:t xml:space="preserve">to practice your points beforehand with a colleague. </w:t>
      </w:r>
      <w:r w:rsidR="00F72BEB">
        <w:rPr>
          <w:rFonts w:cs="Arial"/>
        </w:rPr>
        <w:t xml:space="preserve">(See the </w:t>
      </w:r>
      <w:r w:rsidR="00F72BEB" w:rsidRPr="00F72BEB">
        <w:rPr>
          <w:rFonts w:cs="Arial"/>
          <w:b/>
        </w:rPr>
        <w:t>Key Points,</w:t>
      </w:r>
      <w:r w:rsidR="00F72BEB">
        <w:rPr>
          <w:rFonts w:cs="Arial"/>
        </w:rPr>
        <w:t xml:space="preserve"> p. 2.)</w:t>
      </w:r>
    </w:p>
    <w:p w14:paraId="6525A28A" w14:textId="77777777" w:rsidR="00F72BEB" w:rsidRPr="00F72BEB" w:rsidRDefault="00F72BEB" w:rsidP="00F72BEB">
      <w:pPr>
        <w:pStyle w:val="AtriCureBodyText"/>
        <w:spacing w:before="0" w:beforeAutospacing="0" w:after="0" w:afterAutospacing="0" w:line="259" w:lineRule="auto"/>
      </w:pPr>
    </w:p>
    <w:p w14:paraId="3FD7798A" w14:textId="4A208AF3" w:rsidR="001E747D" w:rsidRPr="004F1A00" w:rsidRDefault="00F72BEB" w:rsidP="00F72BEB">
      <w:pPr>
        <w:spacing w:after="0" w:line="259" w:lineRule="auto"/>
        <w:rPr>
          <w:rFonts w:cs="Arial"/>
          <w:b/>
          <w:bCs/>
        </w:rPr>
      </w:pPr>
      <w:r>
        <w:rPr>
          <w:rFonts w:cs="Arial"/>
          <w:b/>
          <w:bCs/>
        </w:rPr>
        <w:t>Give</w:t>
      </w:r>
      <w:r w:rsidR="0086231D">
        <w:rPr>
          <w:rFonts w:cs="Arial"/>
          <w:b/>
          <w:bCs/>
        </w:rPr>
        <w:t xml:space="preserve"> Added Weight</w:t>
      </w:r>
      <w:r w:rsidR="0086231D" w:rsidRPr="004F1A00">
        <w:rPr>
          <w:rFonts w:cs="Arial"/>
          <w:b/>
          <w:bCs/>
        </w:rPr>
        <w:t xml:space="preserve"> </w:t>
      </w:r>
      <w:r w:rsidR="00677583" w:rsidRPr="004F1A00">
        <w:rPr>
          <w:rFonts w:cs="Arial"/>
          <w:b/>
          <w:bCs/>
        </w:rPr>
        <w:t>to Your Points</w:t>
      </w:r>
    </w:p>
    <w:p w14:paraId="0CA0EB93" w14:textId="1C917EAB" w:rsidR="00677583" w:rsidRPr="00953E33" w:rsidRDefault="0037458D" w:rsidP="00F72BEB">
      <w:pPr>
        <w:spacing w:after="0" w:line="259" w:lineRule="auto"/>
        <w:rPr>
          <w:rFonts w:cs="Arial"/>
        </w:rPr>
      </w:pPr>
      <w:r w:rsidRPr="00953E33">
        <w:rPr>
          <w:rFonts w:cs="Arial"/>
        </w:rPr>
        <w:t>Begin</w:t>
      </w:r>
      <w:r w:rsidR="00677583" w:rsidRPr="00953E33">
        <w:rPr>
          <w:rFonts w:cs="Arial"/>
        </w:rPr>
        <w:t xml:space="preserve"> statements </w:t>
      </w:r>
      <w:r w:rsidRPr="00953E33">
        <w:rPr>
          <w:rFonts w:cs="Arial"/>
        </w:rPr>
        <w:t xml:space="preserve">with phrases such as </w:t>
      </w:r>
      <w:r w:rsidR="00677583" w:rsidRPr="00953E33">
        <w:rPr>
          <w:rFonts w:cs="Arial"/>
        </w:rPr>
        <w:t>“What we’re focused on</w:t>
      </w:r>
      <w:r w:rsidR="007045B1">
        <w:rPr>
          <w:rFonts w:cs="Arial"/>
        </w:rPr>
        <w:t xml:space="preserve"> </w:t>
      </w:r>
      <w:r w:rsidR="00677583" w:rsidRPr="00953E33">
        <w:rPr>
          <w:rFonts w:cs="Arial"/>
        </w:rPr>
        <w:t>…” and “The most important factor is</w:t>
      </w:r>
      <w:r w:rsidR="007045B1">
        <w:rPr>
          <w:rFonts w:cs="Arial"/>
        </w:rPr>
        <w:t xml:space="preserve"> </w:t>
      </w:r>
      <w:r w:rsidR="00677583" w:rsidRPr="00953E33">
        <w:rPr>
          <w:rFonts w:cs="Arial"/>
        </w:rPr>
        <w:t xml:space="preserve">...” </w:t>
      </w:r>
      <w:r w:rsidRPr="00953E33">
        <w:rPr>
          <w:rFonts w:cs="Arial"/>
        </w:rPr>
        <w:t xml:space="preserve">to </w:t>
      </w:r>
      <w:r w:rsidR="00677583" w:rsidRPr="00953E33">
        <w:rPr>
          <w:rFonts w:cs="Arial"/>
        </w:rPr>
        <w:t xml:space="preserve">create a strong lead into your key points. </w:t>
      </w:r>
    </w:p>
    <w:p w14:paraId="373E9D7F" w14:textId="77777777" w:rsidR="004F1A00" w:rsidRDefault="004F1A00" w:rsidP="00F72BEB">
      <w:pPr>
        <w:spacing w:after="0" w:line="259" w:lineRule="auto"/>
        <w:rPr>
          <w:rFonts w:cs="Arial"/>
          <w:b/>
          <w:bCs/>
        </w:rPr>
      </w:pPr>
    </w:p>
    <w:p w14:paraId="3C6254D5" w14:textId="79FC2FE6" w:rsidR="001E747D" w:rsidRPr="004F1A00" w:rsidRDefault="00296704" w:rsidP="004F1A00">
      <w:pPr>
        <w:spacing w:after="0" w:line="259" w:lineRule="auto"/>
        <w:rPr>
          <w:rFonts w:cs="Arial"/>
          <w:b/>
          <w:bCs/>
        </w:rPr>
      </w:pPr>
      <w:r w:rsidRPr="004F1A00">
        <w:rPr>
          <w:rFonts w:cs="Arial"/>
          <w:b/>
          <w:bCs/>
        </w:rPr>
        <w:t xml:space="preserve">Bring </w:t>
      </w:r>
      <w:r w:rsidR="00F72BEB">
        <w:rPr>
          <w:rFonts w:cs="Arial"/>
          <w:b/>
          <w:bCs/>
        </w:rPr>
        <w:t>the Conversation</w:t>
      </w:r>
      <w:r w:rsidR="00F72BEB" w:rsidRPr="004F1A00">
        <w:rPr>
          <w:rFonts w:cs="Arial"/>
          <w:b/>
          <w:bCs/>
        </w:rPr>
        <w:t xml:space="preserve"> </w:t>
      </w:r>
      <w:r w:rsidRPr="004F1A00">
        <w:rPr>
          <w:rFonts w:cs="Arial"/>
          <w:b/>
          <w:bCs/>
        </w:rPr>
        <w:t>Back</w:t>
      </w:r>
    </w:p>
    <w:p w14:paraId="72701754" w14:textId="1063A23D" w:rsidR="002A323A" w:rsidRPr="00953E33" w:rsidRDefault="004E717F" w:rsidP="00953E33">
      <w:pPr>
        <w:spacing w:after="60" w:line="259" w:lineRule="auto"/>
        <w:rPr>
          <w:rFonts w:cs="Arial"/>
        </w:rPr>
      </w:pPr>
      <w:r w:rsidRPr="00953E33">
        <w:rPr>
          <w:rFonts w:cs="Arial"/>
        </w:rPr>
        <w:t xml:space="preserve">An interviewer may not ask questions directly related to your key points, but you still need to get to your message with the little time you have. Use this as an opportunity to answer the question in a way that </w:t>
      </w:r>
      <w:r w:rsidR="00682355">
        <w:rPr>
          <w:rFonts w:cs="Arial"/>
        </w:rPr>
        <w:t>brings you</w:t>
      </w:r>
      <w:r w:rsidRPr="00953E33">
        <w:rPr>
          <w:rFonts w:cs="Arial"/>
        </w:rPr>
        <w:t xml:space="preserve"> back to one of your key points.</w:t>
      </w:r>
    </w:p>
    <w:p w14:paraId="72DE251D" w14:textId="659E277A" w:rsidR="004E717F" w:rsidRPr="004F1A00" w:rsidRDefault="002A323A" w:rsidP="00953E33">
      <w:pPr>
        <w:pStyle w:val="ListParagraph"/>
        <w:numPr>
          <w:ilvl w:val="0"/>
          <w:numId w:val="26"/>
        </w:numPr>
        <w:spacing w:after="60" w:line="259" w:lineRule="auto"/>
        <w:contextualSpacing w:val="0"/>
        <w:rPr>
          <w:rFonts w:cs="Arial"/>
          <w:i/>
          <w:iCs/>
        </w:rPr>
      </w:pPr>
      <w:r w:rsidRPr="004F1A00">
        <w:rPr>
          <w:rFonts w:cs="Arial"/>
          <w:i/>
          <w:iCs/>
        </w:rPr>
        <w:t xml:space="preserve">Reporter: “My aunt has </w:t>
      </w:r>
      <w:r w:rsidR="005124DF" w:rsidRPr="004F1A00">
        <w:rPr>
          <w:rFonts w:cs="Arial"/>
          <w:i/>
          <w:iCs/>
        </w:rPr>
        <w:t>h</w:t>
      </w:r>
      <w:r w:rsidRPr="004F1A00">
        <w:rPr>
          <w:rFonts w:cs="Arial"/>
          <w:i/>
          <w:iCs/>
        </w:rPr>
        <w:t xml:space="preserve">eart </w:t>
      </w:r>
      <w:r w:rsidR="005124DF" w:rsidRPr="004F1A00">
        <w:rPr>
          <w:rFonts w:cs="Arial"/>
          <w:i/>
          <w:iCs/>
        </w:rPr>
        <w:t>f</w:t>
      </w:r>
      <w:r w:rsidRPr="004F1A00">
        <w:rPr>
          <w:rFonts w:cs="Arial"/>
          <w:i/>
          <w:iCs/>
        </w:rPr>
        <w:t xml:space="preserve">ailure. Should she get checked for </w:t>
      </w:r>
      <w:proofErr w:type="spellStart"/>
      <w:r w:rsidRPr="004F1A00">
        <w:rPr>
          <w:rFonts w:cs="Arial"/>
          <w:i/>
          <w:iCs/>
        </w:rPr>
        <w:t>Afib</w:t>
      </w:r>
      <w:proofErr w:type="spellEnd"/>
      <w:r w:rsidRPr="004F1A00">
        <w:rPr>
          <w:rFonts w:cs="Arial"/>
          <w:i/>
          <w:iCs/>
        </w:rPr>
        <w:t>?”</w:t>
      </w:r>
      <w:r w:rsidR="004E717F" w:rsidRPr="004F1A00">
        <w:rPr>
          <w:rFonts w:cs="Arial"/>
          <w:i/>
          <w:iCs/>
        </w:rPr>
        <w:t xml:space="preserve"> </w:t>
      </w:r>
    </w:p>
    <w:p w14:paraId="4CD539D3" w14:textId="6D9BF417" w:rsidR="002A323A" w:rsidRPr="004F1A00" w:rsidRDefault="002A323A" w:rsidP="00953E33">
      <w:pPr>
        <w:pStyle w:val="ListParagraph"/>
        <w:numPr>
          <w:ilvl w:val="0"/>
          <w:numId w:val="26"/>
        </w:numPr>
        <w:spacing w:after="80" w:line="259" w:lineRule="auto"/>
        <w:contextualSpacing w:val="0"/>
        <w:rPr>
          <w:rFonts w:cs="Arial"/>
          <w:i/>
          <w:iCs/>
        </w:rPr>
      </w:pPr>
      <w:r w:rsidRPr="004F1A00">
        <w:rPr>
          <w:rFonts w:cs="Arial"/>
          <w:i/>
          <w:iCs/>
        </w:rPr>
        <w:t xml:space="preserve">Interviewee: “Even though your aunt may have never felt symptoms of </w:t>
      </w:r>
      <w:proofErr w:type="spellStart"/>
      <w:r w:rsidRPr="004F1A00">
        <w:rPr>
          <w:rFonts w:cs="Arial"/>
          <w:i/>
          <w:iCs/>
        </w:rPr>
        <w:t>Afib</w:t>
      </w:r>
      <w:proofErr w:type="spellEnd"/>
      <w:r w:rsidRPr="004F1A00">
        <w:rPr>
          <w:rFonts w:cs="Arial"/>
          <w:i/>
          <w:iCs/>
        </w:rPr>
        <w:t xml:space="preserve">, we often see a strong </w:t>
      </w:r>
      <w:r w:rsidR="0022367A" w:rsidRPr="004F1A00">
        <w:rPr>
          <w:rFonts w:cs="Arial"/>
          <w:i/>
          <w:iCs/>
        </w:rPr>
        <w:t xml:space="preserve">link </w:t>
      </w:r>
      <w:r w:rsidRPr="004F1A00">
        <w:rPr>
          <w:rFonts w:cs="Arial"/>
          <w:i/>
          <w:iCs/>
        </w:rPr>
        <w:t xml:space="preserve">between heart failure and </w:t>
      </w:r>
      <w:r w:rsidR="00F72BEB">
        <w:rPr>
          <w:rFonts w:cs="Arial"/>
          <w:i/>
          <w:iCs/>
        </w:rPr>
        <w:t>AF</w:t>
      </w:r>
      <w:r w:rsidRPr="004F1A00">
        <w:rPr>
          <w:rFonts w:cs="Arial"/>
          <w:i/>
          <w:iCs/>
        </w:rPr>
        <w:t xml:space="preserve">. She should </w:t>
      </w:r>
      <w:r w:rsidR="0022367A" w:rsidRPr="004F1A00">
        <w:rPr>
          <w:rFonts w:cs="Arial"/>
          <w:i/>
          <w:iCs/>
        </w:rPr>
        <w:t>talk to her doctor</w:t>
      </w:r>
      <w:r w:rsidRPr="004F1A00">
        <w:rPr>
          <w:rFonts w:cs="Arial"/>
          <w:i/>
          <w:iCs/>
        </w:rPr>
        <w:t xml:space="preserve"> about </w:t>
      </w:r>
      <w:proofErr w:type="gramStart"/>
      <w:r w:rsidRPr="004F1A00">
        <w:rPr>
          <w:rFonts w:cs="Arial"/>
          <w:i/>
          <w:iCs/>
        </w:rPr>
        <w:t>it</w:t>
      </w:r>
      <w:r w:rsidR="0022367A" w:rsidRPr="004F1A00">
        <w:rPr>
          <w:rFonts w:cs="Arial"/>
          <w:i/>
          <w:iCs/>
        </w:rPr>
        <w:t>,</w:t>
      </w:r>
      <w:r w:rsidRPr="004F1A00">
        <w:rPr>
          <w:rFonts w:cs="Arial"/>
          <w:i/>
          <w:iCs/>
        </w:rPr>
        <w:t xml:space="preserve"> </w:t>
      </w:r>
      <w:r w:rsidR="005B6DE6">
        <w:rPr>
          <w:rFonts w:cs="Arial"/>
          <w:i/>
          <w:iCs/>
        </w:rPr>
        <w:t>since</w:t>
      </w:r>
      <w:proofErr w:type="gramEnd"/>
      <w:r w:rsidRPr="004F1A00">
        <w:rPr>
          <w:rFonts w:cs="Arial"/>
          <w:i/>
          <w:iCs/>
        </w:rPr>
        <w:t xml:space="preserve"> we know 1 in 4 </w:t>
      </w:r>
      <w:r w:rsidR="00885019" w:rsidRPr="004F1A00">
        <w:rPr>
          <w:rFonts w:cs="Arial"/>
          <w:i/>
          <w:iCs/>
        </w:rPr>
        <w:t xml:space="preserve">people </w:t>
      </w:r>
      <w:r w:rsidRPr="004F1A00">
        <w:rPr>
          <w:rFonts w:cs="Arial"/>
          <w:i/>
          <w:iCs/>
        </w:rPr>
        <w:t xml:space="preserve">over the age of 40 will develop </w:t>
      </w:r>
      <w:r w:rsidR="00F72BEB">
        <w:rPr>
          <w:rFonts w:cs="Arial"/>
          <w:i/>
          <w:iCs/>
        </w:rPr>
        <w:t>AF</w:t>
      </w:r>
      <w:r w:rsidRPr="004F1A00">
        <w:rPr>
          <w:rFonts w:cs="Arial"/>
          <w:i/>
          <w:iCs/>
        </w:rPr>
        <w:t xml:space="preserve"> during their lifetime.</w:t>
      </w:r>
      <w:r w:rsidR="0022367A" w:rsidRPr="004F1A00">
        <w:rPr>
          <w:rFonts w:cs="Arial"/>
          <w:i/>
          <w:iCs/>
        </w:rPr>
        <w:t>"</w:t>
      </w:r>
      <w:r w:rsidR="00F72BEB" w:rsidRPr="00F72BEB">
        <w:rPr>
          <w:rFonts w:cs="Arial"/>
          <w:i/>
          <w:iCs/>
          <w:vertAlign w:val="superscript"/>
        </w:rPr>
        <w:t>1</w:t>
      </w:r>
      <w:r w:rsidR="00F72BEB">
        <w:rPr>
          <w:rFonts w:cs="Arial"/>
          <w:i/>
          <w:iCs/>
        </w:rPr>
        <w:t xml:space="preserve"> </w:t>
      </w:r>
      <w:r w:rsidRPr="004F1A00">
        <w:rPr>
          <w:rFonts w:cs="Arial"/>
          <w:i/>
          <w:iCs/>
        </w:rPr>
        <w:t xml:space="preserve"> </w:t>
      </w:r>
    </w:p>
    <w:p w14:paraId="6FB4F9AD" w14:textId="77777777" w:rsidR="004F1A00" w:rsidRDefault="004F1A00" w:rsidP="004F1A00">
      <w:pPr>
        <w:spacing w:after="0" w:line="259" w:lineRule="auto"/>
        <w:rPr>
          <w:rFonts w:cs="Arial"/>
          <w:b/>
          <w:bCs/>
        </w:rPr>
      </w:pPr>
    </w:p>
    <w:p w14:paraId="1233E4D5" w14:textId="110A89BF" w:rsidR="001E747D" w:rsidRPr="004F1A00" w:rsidRDefault="00B64F99" w:rsidP="004F1A00">
      <w:pPr>
        <w:spacing w:after="0" w:line="259" w:lineRule="auto"/>
        <w:rPr>
          <w:rFonts w:cs="Arial"/>
          <w:b/>
          <w:bCs/>
        </w:rPr>
      </w:pPr>
      <w:r w:rsidRPr="004F1A00">
        <w:rPr>
          <w:rFonts w:cs="Arial"/>
          <w:b/>
          <w:bCs/>
        </w:rPr>
        <w:t>Navigat</w:t>
      </w:r>
      <w:r w:rsidR="0086231D">
        <w:rPr>
          <w:rFonts w:cs="Arial"/>
          <w:b/>
          <w:bCs/>
        </w:rPr>
        <w:t>e</w:t>
      </w:r>
      <w:r w:rsidRPr="004F1A00">
        <w:rPr>
          <w:rFonts w:cs="Arial"/>
          <w:b/>
          <w:bCs/>
        </w:rPr>
        <w:t xml:space="preserve"> Tough Questions</w:t>
      </w:r>
    </w:p>
    <w:p w14:paraId="28A42AC0" w14:textId="0F39BAF3" w:rsidR="00AC5376" w:rsidRPr="004F1A00" w:rsidRDefault="00B64F99" w:rsidP="004B0A12">
      <w:pPr>
        <w:pStyle w:val="ListParagraph"/>
        <w:numPr>
          <w:ilvl w:val="0"/>
          <w:numId w:val="24"/>
        </w:numPr>
        <w:spacing w:after="60" w:line="259" w:lineRule="auto"/>
        <w:contextualSpacing w:val="0"/>
        <w:rPr>
          <w:rFonts w:cs="Arial"/>
        </w:rPr>
      </w:pPr>
      <w:r w:rsidRPr="004F1A00">
        <w:rPr>
          <w:rFonts w:cs="Arial"/>
        </w:rPr>
        <w:t xml:space="preserve">The interviewer is tasked with telling the whole story, not just </w:t>
      </w:r>
      <w:r w:rsidR="005B6DE6">
        <w:rPr>
          <w:rFonts w:cs="Arial"/>
        </w:rPr>
        <w:t xml:space="preserve">putting </w:t>
      </w:r>
      <w:r w:rsidRPr="004F1A00">
        <w:rPr>
          <w:rFonts w:cs="Arial"/>
        </w:rPr>
        <w:t>a positive spotlight on your hospital or treatment</w:t>
      </w:r>
      <w:r w:rsidR="0022367A" w:rsidRPr="004F1A00">
        <w:rPr>
          <w:rFonts w:cs="Arial"/>
        </w:rPr>
        <w:t>,</w:t>
      </w:r>
      <w:r w:rsidR="00006C96" w:rsidRPr="004F1A00">
        <w:rPr>
          <w:rFonts w:cs="Arial"/>
        </w:rPr>
        <w:t xml:space="preserve"> </w:t>
      </w:r>
      <w:r w:rsidR="00F05417" w:rsidRPr="004F1A00">
        <w:rPr>
          <w:rFonts w:cs="Arial"/>
        </w:rPr>
        <w:t>and</w:t>
      </w:r>
      <w:r w:rsidR="00006C96" w:rsidRPr="004F1A00">
        <w:rPr>
          <w:rFonts w:cs="Arial"/>
        </w:rPr>
        <w:t xml:space="preserve"> </w:t>
      </w:r>
      <w:r w:rsidR="0022367A" w:rsidRPr="004F1A00">
        <w:rPr>
          <w:rFonts w:cs="Arial"/>
        </w:rPr>
        <w:t xml:space="preserve">s/he </w:t>
      </w:r>
      <w:r w:rsidR="00006C96" w:rsidRPr="004F1A00">
        <w:rPr>
          <w:rFonts w:cs="Arial"/>
        </w:rPr>
        <w:t xml:space="preserve">might ask difficult questions of safety and efficacy. </w:t>
      </w:r>
      <w:r w:rsidR="00D4343E" w:rsidRPr="004F1A00">
        <w:rPr>
          <w:rFonts w:cs="Arial"/>
        </w:rPr>
        <w:t>B</w:t>
      </w:r>
      <w:r w:rsidR="00006C96" w:rsidRPr="004F1A00">
        <w:rPr>
          <w:rFonts w:cs="Arial"/>
        </w:rPr>
        <w:t xml:space="preserve">e prepared for these types of questions. In your response, be sure to politely answer the question with your perspective and bring it back to your key messages whenever possible, ending on a positive note. </w:t>
      </w:r>
    </w:p>
    <w:p w14:paraId="2F7CBFAD" w14:textId="69751FBD" w:rsidR="00953E33" w:rsidRDefault="004F1A00" w:rsidP="00953E33">
      <w:pPr>
        <w:pStyle w:val="ListParagraph"/>
        <w:numPr>
          <w:ilvl w:val="0"/>
          <w:numId w:val="24"/>
        </w:numPr>
        <w:spacing w:after="0" w:line="259" w:lineRule="auto"/>
        <w:rPr>
          <w:rFonts w:cs="Arial"/>
        </w:rPr>
      </w:pPr>
      <w:r>
        <w:rPr>
          <w:rFonts w:cs="Arial"/>
        </w:rPr>
        <w:t>C</w:t>
      </w:r>
      <w:r w:rsidR="00677583" w:rsidRPr="004F1A00">
        <w:rPr>
          <w:rFonts w:cs="Arial"/>
        </w:rPr>
        <w:t xml:space="preserve">onsider everything you say before, during and after an interview to be “on the record.” </w:t>
      </w:r>
      <w:r w:rsidR="001E747D" w:rsidRPr="004F1A00">
        <w:rPr>
          <w:rFonts w:cs="Arial"/>
        </w:rPr>
        <w:t xml:space="preserve"> </w:t>
      </w:r>
    </w:p>
    <w:p w14:paraId="4D4F877A" w14:textId="77777777" w:rsidR="00F72BEB" w:rsidRPr="00AE5C30" w:rsidRDefault="00F72BEB" w:rsidP="00F72BEB">
      <w:pPr>
        <w:pStyle w:val="ListParagraph"/>
        <w:spacing w:after="0" w:line="259" w:lineRule="auto"/>
        <w:ind w:left="360"/>
        <w:rPr>
          <w:rFonts w:cs="Arial"/>
          <w:sz w:val="28"/>
        </w:rPr>
      </w:pPr>
    </w:p>
    <w:p w14:paraId="7AD2FE6F" w14:textId="5F5E15FF" w:rsidR="0022367A" w:rsidRPr="001E194D" w:rsidRDefault="00885019" w:rsidP="004F1A00">
      <w:pPr>
        <w:pStyle w:val="AtriCureBodyText"/>
        <w:spacing w:before="0" w:beforeAutospacing="0" w:after="0" w:afterAutospacing="0" w:line="259" w:lineRule="auto"/>
        <w:jc w:val="center"/>
        <w:rPr>
          <w:b/>
          <w:sz w:val="28"/>
          <w:szCs w:val="22"/>
        </w:rPr>
      </w:pPr>
      <w:r w:rsidRPr="001E194D">
        <w:rPr>
          <w:b/>
          <w:sz w:val="28"/>
          <w:szCs w:val="22"/>
        </w:rPr>
        <w:t>Suggested Talking Points</w:t>
      </w:r>
    </w:p>
    <w:p w14:paraId="377EBE84" w14:textId="77777777" w:rsidR="00E25CF7" w:rsidRPr="004F1A00" w:rsidRDefault="00E25CF7" w:rsidP="004F1A00">
      <w:pPr>
        <w:pStyle w:val="AtriCureBodyText"/>
        <w:spacing w:before="0" w:beforeAutospacing="0" w:after="0" w:afterAutospacing="0" w:line="259" w:lineRule="auto"/>
        <w:jc w:val="center"/>
        <w:rPr>
          <w:b/>
          <w:sz w:val="22"/>
          <w:szCs w:val="22"/>
        </w:rPr>
      </w:pPr>
    </w:p>
    <w:p w14:paraId="6AAA2E20" w14:textId="7E2D0BCE" w:rsidR="00885019" w:rsidRPr="004F1A00" w:rsidRDefault="00885019" w:rsidP="004F1A00">
      <w:pPr>
        <w:pStyle w:val="AtriCureBodyText"/>
        <w:spacing w:before="0" w:beforeAutospacing="0" w:after="0" w:afterAutospacing="0" w:line="259" w:lineRule="auto"/>
        <w:rPr>
          <w:b/>
          <w:sz w:val="22"/>
          <w:szCs w:val="22"/>
        </w:rPr>
      </w:pPr>
      <w:r w:rsidRPr="004F1A00">
        <w:rPr>
          <w:b/>
          <w:sz w:val="22"/>
          <w:szCs w:val="22"/>
        </w:rPr>
        <w:t>What Is Hybrid AF Therapy</w:t>
      </w:r>
      <w:r w:rsidR="00347F05" w:rsidRPr="004F1A00">
        <w:rPr>
          <w:b/>
          <w:sz w:val="22"/>
          <w:szCs w:val="22"/>
        </w:rPr>
        <w:t>?</w:t>
      </w:r>
    </w:p>
    <w:p w14:paraId="0C498FBC" w14:textId="499F60FF" w:rsidR="005F7EB3" w:rsidRPr="004F1A00" w:rsidRDefault="005F7EB3" w:rsidP="005F7EB3">
      <w:pPr>
        <w:pStyle w:val="AtriCureBodyText"/>
        <w:numPr>
          <w:ilvl w:val="0"/>
          <w:numId w:val="24"/>
        </w:numPr>
        <w:spacing w:before="0" w:beforeAutospacing="0" w:after="60" w:afterAutospacing="0" w:line="259" w:lineRule="auto"/>
        <w:rPr>
          <w:sz w:val="22"/>
          <w:szCs w:val="22"/>
        </w:rPr>
      </w:pPr>
      <w:proofErr w:type="gramStart"/>
      <w:r>
        <w:rPr>
          <w:iCs/>
          <w:sz w:val="22"/>
          <w:szCs w:val="22"/>
        </w:rPr>
        <w:t>T</w:t>
      </w:r>
      <w:r w:rsidRPr="002B62EF">
        <w:rPr>
          <w:iCs/>
          <w:sz w:val="22"/>
          <w:szCs w:val="22"/>
        </w:rPr>
        <w:t>he firs</w:t>
      </w:r>
      <w:r>
        <w:rPr>
          <w:iCs/>
          <w:sz w:val="22"/>
          <w:szCs w:val="22"/>
        </w:rPr>
        <w:t xml:space="preserve">t </w:t>
      </w:r>
      <w:r w:rsidRPr="002B62EF">
        <w:rPr>
          <w:iCs/>
          <w:sz w:val="22"/>
          <w:szCs w:val="22"/>
        </w:rPr>
        <w:t xml:space="preserve">ever </w:t>
      </w:r>
      <w:r>
        <w:rPr>
          <w:iCs/>
          <w:sz w:val="22"/>
          <w:szCs w:val="22"/>
        </w:rPr>
        <w:t>prospective, multi-center</w:t>
      </w:r>
      <w:r w:rsidRPr="002B62EF">
        <w:rPr>
          <w:iCs/>
          <w:sz w:val="22"/>
          <w:szCs w:val="22"/>
        </w:rPr>
        <w:t>,</w:t>
      </w:r>
      <w:proofErr w:type="gramEnd"/>
      <w:r w:rsidRPr="002B62EF">
        <w:rPr>
          <w:iCs/>
          <w:sz w:val="22"/>
          <w:szCs w:val="22"/>
        </w:rPr>
        <w:t xml:space="preserve"> </w:t>
      </w:r>
      <w:r>
        <w:rPr>
          <w:iCs/>
          <w:sz w:val="22"/>
          <w:szCs w:val="22"/>
        </w:rPr>
        <w:t>r</w:t>
      </w:r>
      <w:r w:rsidRPr="002B62EF">
        <w:rPr>
          <w:iCs/>
          <w:sz w:val="22"/>
          <w:szCs w:val="22"/>
        </w:rPr>
        <w:t>andomized</w:t>
      </w:r>
      <w:r>
        <w:rPr>
          <w:iCs/>
          <w:sz w:val="22"/>
          <w:szCs w:val="22"/>
        </w:rPr>
        <w:t>,</w:t>
      </w:r>
      <w:r w:rsidRPr="002B62EF">
        <w:rPr>
          <w:iCs/>
          <w:sz w:val="22"/>
          <w:szCs w:val="22"/>
        </w:rPr>
        <w:t xml:space="preserve"> </w:t>
      </w:r>
      <w:r>
        <w:rPr>
          <w:iCs/>
          <w:sz w:val="22"/>
          <w:szCs w:val="22"/>
        </w:rPr>
        <w:t>c</w:t>
      </w:r>
      <w:r w:rsidRPr="002B62EF">
        <w:rPr>
          <w:iCs/>
          <w:sz w:val="22"/>
          <w:szCs w:val="22"/>
        </w:rPr>
        <w:t xml:space="preserve">ontrolled trial </w:t>
      </w:r>
      <w:r>
        <w:rPr>
          <w:iCs/>
          <w:sz w:val="22"/>
          <w:szCs w:val="22"/>
        </w:rPr>
        <w:t>to focus on treating advanced AF patients with a hybrid AF therapy approach. This is the highest level of evidence.</w:t>
      </w:r>
    </w:p>
    <w:p w14:paraId="4C337DCE" w14:textId="2B111FE5" w:rsidR="0056609B" w:rsidRDefault="0056609B" w:rsidP="00D31955">
      <w:pPr>
        <w:pStyle w:val="AtriCureBodyText"/>
        <w:numPr>
          <w:ilvl w:val="0"/>
          <w:numId w:val="24"/>
        </w:numPr>
        <w:spacing w:before="0" w:beforeAutospacing="0" w:after="60" w:afterAutospacing="0" w:line="259" w:lineRule="auto"/>
        <w:rPr>
          <w:sz w:val="22"/>
          <w:szCs w:val="22"/>
        </w:rPr>
      </w:pPr>
      <w:r>
        <w:rPr>
          <w:rStyle w:val="normaltextrun"/>
          <w:color w:val="000000"/>
          <w:sz w:val="22"/>
          <w:szCs w:val="22"/>
          <w:shd w:val="clear" w:color="auto" w:fill="FFFFFF"/>
        </w:rPr>
        <w:t>To treat atrial fibrillation (AF, </w:t>
      </w:r>
      <w:proofErr w:type="spellStart"/>
      <w:r>
        <w:rPr>
          <w:rStyle w:val="normaltextrun"/>
          <w:color w:val="000000"/>
          <w:sz w:val="22"/>
          <w:szCs w:val="22"/>
          <w:shd w:val="clear" w:color="auto" w:fill="FFFFFF"/>
        </w:rPr>
        <w:t>Afib</w:t>
      </w:r>
      <w:proofErr w:type="spellEnd"/>
      <w:r>
        <w:rPr>
          <w:rStyle w:val="normaltextrun"/>
          <w:color w:val="000000"/>
          <w:sz w:val="22"/>
          <w:szCs w:val="22"/>
          <w:shd w:val="clear" w:color="auto" w:fill="FFFFFF"/>
        </w:rPr>
        <w:t>), people may have heard of endocardial catheter ablation, which treats the inside of the heart. Now the Hybrid AF CONVERGE RCT trial shows how effective Hybrid AF Therapy may be for these patients. Hybrid AF Therapy combines endocardial ablation with epicardial ablation, which treats the exterior of the heart. </w:t>
      </w:r>
      <w:r>
        <w:rPr>
          <w:rStyle w:val="eop"/>
          <w:color w:val="000000"/>
          <w:sz w:val="22"/>
          <w:szCs w:val="22"/>
          <w:shd w:val="clear" w:color="auto" w:fill="FFFFFF"/>
        </w:rPr>
        <w:t> </w:t>
      </w:r>
      <w:r w:rsidRPr="004F1A00">
        <w:rPr>
          <w:sz w:val="22"/>
          <w:szCs w:val="22"/>
        </w:rPr>
        <w:t xml:space="preserve"> </w:t>
      </w:r>
    </w:p>
    <w:p w14:paraId="1DE61CF2" w14:textId="4218CB13" w:rsidR="005B6DE6" w:rsidRPr="00D31955" w:rsidRDefault="00DC5169" w:rsidP="00D31955">
      <w:pPr>
        <w:pStyle w:val="AtriCureBodyText"/>
        <w:numPr>
          <w:ilvl w:val="0"/>
          <w:numId w:val="24"/>
        </w:numPr>
        <w:spacing w:before="0" w:beforeAutospacing="0" w:after="60" w:afterAutospacing="0" w:line="259" w:lineRule="auto"/>
        <w:rPr>
          <w:sz w:val="22"/>
          <w:szCs w:val="22"/>
        </w:rPr>
      </w:pPr>
      <w:r w:rsidRPr="004F1A00">
        <w:rPr>
          <w:sz w:val="22"/>
          <w:szCs w:val="22"/>
        </w:rPr>
        <w:t>In this way</w:t>
      </w:r>
      <w:r w:rsidR="00227A4B" w:rsidRPr="004F1A00">
        <w:rPr>
          <w:sz w:val="22"/>
          <w:szCs w:val="22"/>
        </w:rPr>
        <w:t xml:space="preserve"> Hybrid AF Therapy </w:t>
      </w:r>
      <w:r w:rsidR="00227A4B" w:rsidRPr="00F72BEB">
        <w:rPr>
          <w:sz w:val="22"/>
          <w:szCs w:val="22"/>
        </w:rPr>
        <w:t xml:space="preserve">targets </w:t>
      </w:r>
      <w:r w:rsidR="00871711" w:rsidRPr="00F72BEB">
        <w:rPr>
          <w:b/>
          <w:sz w:val="22"/>
          <w:szCs w:val="22"/>
        </w:rPr>
        <w:t>two</w:t>
      </w:r>
      <w:r w:rsidR="00047D56" w:rsidRPr="00F72BEB">
        <w:rPr>
          <w:b/>
          <w:sz w:val="22"/>
          <w:szCs w:val="22"/>
        </w:rPr>
        <w:t xml:space="preserve"> </w:t>
      </w:r>
      <w:r w:rsidRPr="00F72BEB">
        <w:rPr>
          <w:b/>
          <w:sz w:val="22"/>
          <w:szCs w:val="22"/>
        </w:rPr>
        <w:t>key trigger</w:t>
      </w:r>
      <w:r w:rsidRPr="00F72BEB">
        <w:rPr>
          <w:sz w:val="22"/>
          <w:szCs w:val="22"/>
        </w:rPr>
        <w:t xml:space="preserve"> </w:t>
      </w:r>
      <w:r w:rsidR="00227A4B" w:rsidRPr="00F72BEB">
        <w:rPr>
          <w:b/>
          <w:sz w:val="22"/>
          <w:szCs w:val="22"/>
        </w:rPr>
        <w:t>areas</w:t>
      </w:r>
      <w:r w:rsidR="00227A4B" w:rsidRPr="00F72BEB">
        <w:rPr>
          <w:sz w:val="22"/>
          <w:szCs w:val="22"/>
        </w:rPr>
        <w:t xml:space="preserve"> where atrial fibrillation usually begins</w:t>
      </w:r>
      <w:r w:rsidRPr="00F72BEB">
        <w:rPr>
          <w:sz w:val="22"/>
          <w:szCs w:val="22"/>
        </w:rPr>
        <w:t>:</w:t>
      </w:r>
      <w:r w:rsidR="003D58F4" w:rsidRPr="00F72BEB">
        <w:rPr>
          <w:sz w:val="22"/>
          <w:szCs w:val="22"/>
        </w:rPr>
        <w:t xml:space="preserve"> t</w:t>
      </w:r>
      <w:r w:rsidRPr="00F72BEB">
        <w:rPr>
          <w:sz w:val="22"/>
          <w:szCs w:val="22"/>
        </w:rPr>
        <w:t>he pulmonary veins inside</w:t>
      </w:r>
      <w:r w:rsidR="003D58F4" w:rsidRPr="00F72BEB">
        <w:rPr>
          <w:sz w:val="22"/>
          <w:szCs w:val="22"/>
        </w:rPr>
        <w:t xml:space="preserve"> </w:t>
      </w:r>
      <w:r w:rsidRPr="00F72BEB">
        <w:rPr>
          <w:sz w:val="22"/>
          <w:szCs w:val="22"/>
        </w:rPr>
        <w:t xml:space="preserve">and the back wall </w:t>
      </w:r>
      <w:r w:rsidR="003D58F4" w:rsidRPr="00F72BEB">
        <w:rPr>
          <w:sz w:val="22"/>
          <w:szCs w:val="22"/>
        </w:rPr>
        <w:t xml:space="preserve">on the outside </w:t>
      </w:r>
      <w:r w:rsidRPr="00F72BEB">
        <w:rPr>
          <w:sz w:val="22"/>
          <w:szCs w:val="22"/>
        </w:rPr>
        <w:t xml:space="preserve">of the heart. </w:t>
      </w:r>
    </w:p>
    <w:p w14:paraId="0165FF50" w14:textId="08A040C2" w:rsidR="005B6DE6" w:rsidRDefault="005B6DE6" w:rsidP="004F1A00">
      <w:pPr>
        <w:pStyle w:val="AtriCureBodyText"/>
        <w:spacing w:before="0" w:beforeAutospacing="0" w:after="0" w:afterAutospacing="0" w:line="259" w:lineRule="auto"/>
        <w:rPr>
          <w:b/>
          <w:sz w:val="22"/>
          <w:szCs w:val="22"/>
        </w:rPr>
      </w:pPr>
    </w:p>
    <w:p w14:paraId="51548089" w14:textId="77777777" w:rsidR="001D5F3D" w:rsidRPr="004F1A00" w:rsidRDefault="001D5F3D" w:rsidP="001D5F3D">
      <w:pPr>
        <w:pStyle w:val="AtriCureBodyText"/>
        <w:spacing w:before="0" w:beforeAutospacing="0" w:after="0" w:afterAutospacing="0" w:line="259" w:lineRule="auto"/>
        <w:rPr>
          <w:b/>
          <w:sz w:val="22"/>
          <w:szCs w:val="22"/>
        </w:rPr>
      </w:pPr>
      <w:r>
        <w:rPr>
          <w:b/>
          <w:sz w:val="22"/>
          <w:szCs w:val="22"/>
        </w:rPr>
        <w:lastRenderedPageBreak/>
        <w:t>Millions of People Need Treatment</w:t>
      </w:r>
    </w:p>
    <w:p w14:paraId="31D3F325" w14:textId="77777777" w:rsidR="001D5F3D" w:rsidRPr="00C115F3" w:rsidRDefault="001D5F3D" w:rsidP="001D5F3D">
      <w:pPr>
        <w:pStyle w:val="ListParagraph"/>
        <w:numPr>
          <w:ilvl w:val="0"/>
          <w:numId w:val="38"/>
        </w:numPr>
        <w:spacing w:after="0"/>
      </w:pPr>
      <w:r w:rsidRPr="00563AE4">
        <w:rPr>
          <w:rFonts w:cs="Arial"/>
          <w:b/>
          <w:iCs/>
        </w:rPr>
        <w:t>Key Point #1:</w:t>
      </w:r>
      <w:r w:rsidRPr="00563AE4">
        <w:rPr>
          <w:rFonts w:cs="Arial"/>
          <w:iCs/>
        </w:rPr>
        <w:t xml:space="preserve">  1 in 4 adults over age 40 will develop AF in their lifetime</w:t>
      </w:r>
      <w:r w:rsidRPr="00563AE4">
        <w:rPr>
          <w:rFonts w:cs="Arial"/>
          <w:iCs/>
          <w:vertAlign w:val="superscript"/>
        </w:rPr>
        <w:t>1</w:t>
      </w:r>
      <w:r w:rsidRPr="00563AE4">
        <w:rPr>
          <w:rFonts w:cs="Arial"/>
          <w:iCs/>
        </w:rPr>
        <w:t xml:space="preserve"> which causes a </w:t>
      </w:r>
      <w:r w:rsidRPr="00563AE4">
        <w:rPr>
          <w:b/>
          <w:szCs w:val="18"/>
        </w:rPr>
        <w:t>5x</w:t>
      </w:r>
      <w:r w:rsidRPr="00563AE4">
        <w:rPr>
          <w:b/>
          <w:sz w:val="28"/>
        </w:rPr>
        <w:t xml:space="preserve"> </w:t>
      </w:r>
      <w:r w:rsidRPr="00C115F3">
        <w:t>increase in stroke ris</w:t>
      </w:r>
      <w:r>
        <w:t>k.</w:t>
      </w:r>
      <w:r w:rsidRPr="00563AE4">
        <w:rPr>
          <w:vertAlign w:val="superscript"/>
        </w:rPr>
        <w:t>2</w:t>
      </w:r>
      <w:r>
        <w:t xml:space="preserve"> </w:t>
      </w:r>
      <w:r w:rsidRPr="00C115F3">
        <w:t xml:space="preserve"> </w:t>
      </w:r>
    </w:p>
    <w:p w14:paraId="2B239115" w14:textId="77777777" w:rsidR="001D5F3D" w:rsidRPr="00FC498A" w:rsidRDefault="001D5F3D" w:rsidP="001D5F3D">
      <w:pPr>
        <w:pStyle w:val="ListParagraph"/>
        <w:numPr>
          <w:ilvl w:val="0"/>
          <w:numId w:val="36"/>
        </w:numPr>
        <w:spacing w:after="60" w:line="259" w:lineRule="auto"/>
        <w:contextualSpacing w:val="0"/>
        <w:rPr>
          <w:rFonts w:cs="Arial"/>
          <w:iCs/>
        </w:rPr>
      </w:pPr>
      <w:r w:rsidRPr="00FC498A">
        <w:rPr>
          <w:rFonts w:cs="Arial"/>
          <w:b/>
          <w:iCs/>
        </w:rPr>
        <w:t>Key Point #2:</w:t>
      </w:r>
      <w:r w:rsidRPr="00FC498A">
        <w:rPr>
          <w:rFonts w:cs="Arial"/>
          <w:iCs/>
        </w:rPr>
        <w:t xml:space="preserve"> </w:t>
      </w:r>
      <w:r>
        <w:rPr>
          <w:rFonts w:cs="Arial"/>
          <w:iCs/>
        </w:rPr>
        <w:t>AF affects about 33 million people worldwide</w:t>
      </w:r>
      <w:r w:rsidRPr="00CC667D">
        <w:rPr>
          <w:rFonts w:cs="Arial"/>
          <w:iCs/>
          <w:vertAlign w:val="superscript"/>
        </w:rPr>
        <w:t>3</w:t>
      </w:r>
      <w:r>
        <w:rPr>
          <w:rFonts w:cs="Arial"/>
          <w:iCs/>
        </w:rPr>
        <w:t xml:space="preserve"> and 8 million people in the U.S</w:t>
      </w:r>
      <w:r w:rsidRPr="00731E7C">
        <w:rPr>
          <w:rFonts w:cs="Arial"/>
          <w:iCs/>
          <w:vertAlign w:val="superscript"/>
        </w:rPr>
        <w:t>4</w:t>
      </w:r>
      <w:r>
        <w:rPr>
          <w:rFonts w:cs="Arial"/>
          <w:iCs/>
        </w:rPr>
        <w:t>. More than 3.5 million of those people in the U.S. have advanced AF called long-standing persistent AF.</w:t>
      </w:r>
      <w:r>
        <w:rPr>
          <w:rFonts w:cs="Arial"/>
          <w:iCs/>
          <w:vertAlign w:val="superscript"/>
        </w:rPr>
        <w:t>4</w:t>
      </w:r>
      <w:r>
        <w:rPr>
          <w:rFonts w:cs="Arial"/>
          <w:iCs/>
        </w:rPr>
        <w:t xml:space="preserve"> </w:t>
      </w:r>
    </w:p>
    <w:p w14:paraId="0E81A6C7" w14:textId="77777777" w:rsidR="001D5F3D" w:rsidRDefault="001D5F3D" w:rsidP="001D5F3D">
      <w:pPr>
        <w:pStyle w:val="AtriCureBodyText"/>
        <w:spacing w:before="0" w:beforeAutospacing="0" w:after="0" w:afterAutospacing="0" w:line="259" w:lineRule="auto"/>
        <w:rPr>
          <w:b/>
          <w:sz w:val="22"/>
          <w:szCs w:val="22"/>
        </w:rPr>
      </w:pPr>
    </w:p>
    <w:p w14:paraId="1EE7D319" w14:textId="77777777" w:rsidR="001D5F3D" w:rsidRPr="00E51729" w:rsidRDefault="001D5F3D" w:rsidP="001D5F3D">
      <w:pPr>
        <w:pStyle w:val="AtriCureBodyText"/>
        <w:spacing w:before="0" w:beforeAutospacing="0" w:after="0" w:afterAutospacing="0" w:line="259" w:lineRule="auto"/>
        <w:rPr>
          <w:b/>
          <w:sz w:val="22"/>
          <w:szCs w:val="22"/>
        </w:rPr>
      </w:pPr>
      <w:r>
        <w:rPr>
          <w:b/>
          <w:sz w:val="22"/>
          <w:szCs w:val="22"/>
        </w:rPr>
        <w:t>This Treatment Is More</w:t>
      </w:r>
      <w:r w:rsidRPr="004F1A00">
        <w:rPr>
          <w:b/>
          <w:sz w:val="22"/>
          <w:szCs w:val="22"/>
        </w:rPr>
        <w:t xml:space="preserve"> Effective</w:t>
      </w:r>
      <w:r>
        <w:rPr>
          <w:b/>
          <w:sz w:val="22"/>
          <w:szCs w:val="22"/>
        </w:rPr>
        <w:t xml:space="preserve"> </w:t>
      </w:r>
    </w:p>
    <w:p w14:paraId="3E9A1F67" w14:textId="56C151B4" w:rsidR="001D5F3D" w:rsidRPr="00FC498A" w:rsidRDefault="001D5F3D" w:rsidP="001D5F3D">
      <w:pPr>
        <w:pStyle w:val="ListParagraph"/>
        <w:numPr>
          <w:ilvl w:val="0"/>
          <w:numId w:val="36"/>
        </w:numPr>
        <w:spacing w:after="60" w:line="259" w:lineRule="auto"/>
        <w:contextualSpacing w:val="0"/>
        <w:rPr>
          <w:rFonts w:cs="Arial"/>
          <w:iCs/>
        </w:rPr>
      </w:pPr>
      <w:r w:rsidRPr="00FC498A">
        <w:rPr>
          <w:rFonts w:cs="Arial"/>
          <w:b/>
          <w:iCs/>
        </w:rPr>
        <w:t>Key Point #3:</w:t>
      </w:r>
      <w:r w:rsidRPr="00FC498A">
        <w:rPr>
          <w:rFonts w:cs="Arial"/>
          <w:iCs/>
        </w:rPr>
        <w:t xml:space="preserve"> </w:t>
      </w:r>
      <w:r w:rsidR="00291A7A">
        <w:rPr>
          <w:rFonts w:cs="Arial"/>
          <w:iCs/>
        </w:rPr>
        <w:t>F</w:t>
      </w:r>
      <w:r w:rsidR="00291A7A" w:rsidRPr="00FC498A">
        <w:rPr>
          <w:rFonts w:cs="Arial"/>
          <w:iCs/>
        </w:rPr>
        <w:t>or people with advanced stages of A</w:t>
      </w:r>
      <w:r w:rsidR="00173243">
        <w:rPr>
          <w:rFonts w:cs="Arial"/>
          <w:iCs/>
        </w:rPr>
        <w:t>A</w:t>
      </w:r>
      <w:r w:rsidR="00291A7A">
        <w:rPr>
          <w:rFonts w:cs="Arial"/>
          <w:iCs/>
        </w:rPr>
        <w:t>, c</w:t>
      </w:r>
      <w:r w:rsidR="00291A7A" w:rsidRPr="00FC498A">
        <w:rPr>
          <w:rFonts w:cs="Arial"/>
          <w:iCs/>
        </w:rPr>
        <w:t xml:space="preserve">atheter ablation alone often does not work well, even </w:t>
      </w:r>
      <w:r w:rsidR="00291A7A">
        <w:rPr>
          <w:rFonts w:cs="Arial"/>
          <w:iCs/>
        </w:rPr>
        <w:t>with</w:t>
      </w:r>
      <w:r w:rsidR="00291A7A" w:rsidRPr="00FC498A">
        <w:rPr>
          <w:rFonts w:cs="Arial"/>
          <w:iCs/>
        </w:rPr>
        <w:t xml:space="preserve"> repeat ablations</w:t>
      </w:r>
      <w:r w:rsidRPr="00FC498A">
        <w:rPr>
          <w:rFonts w:cs="Arial"/>
          <w:iCs/>
        </w:rPr>
        <w:t>.</w:t>
      </w:r>
      <w:r>
        <w:rPr>
          <w:rFonts w:cs="Arial"/>
          <w:iCs/>
          <w:vertAlign w:val="superscript"/>
        </w:rPr>
        <w:t>5</w:t>
      </w:r>
      <w:r w:rsidRPr="00FC498A">
        <w:rPr>
          <w:rFonts w:cs="Arial"/>
          <w:iCs/>
        </w:rPr>
        <w:t xml:space="preserve"> </w:t>
      </w:r>
      <w:r>
        <w:rPr>
          <w:rFonts w:cs="Arial"/>
          <w:iCs/>
        </w:rPr>
        <w:t xml:space="preserve">But Hybrid AF Therapy—which </w:t>
      </w:r>
      <w:r w:rsidRPr="00FC498A">
        <w:rPr>
          <w:rFonts w:cs="Arial"/>
          <w:iCs/>
        </w:rPr>
        <w:t>combines ablation on both sides of the heart wall</w:t>
      </w:r>
      <w:r>
        <w:rPr>
          <w:rFonts w:cs="Arial"/>
          <w:iCs/>
        </w:rPr>
        <w:t>—</w:t>
      </w:r>
      <w:r w:rsidRPr="000B0657">
        <w:rPr>
          <w:rFonts w:cs="Arial"/>
          <w:b/>
          <w:iCs/>
        </w:rPr>
        <w:t>can</w:t>
      </w:r>
      <w:r>
        <w:rPr>
          <w:rFonts w:cs="Arial"/>
          <w:iCs/>
        </w:rPr>
        <w:t xml:space="preserve"> </w:t>
      </w:r>
      <w:r w:rsidRPr="00AE5C30">
        <w:rPr>
          <w:rFonts w:cs="Arial"/>
          <w:iCs/>
        </w:rPr>
        <w:t>be a lasting solution to</w:t>
      </w:r>
      <w:r>
        <w:rPr>
          <w:rFonts w:cs="Arial"/>
          <w:iCs/>
        </w:rPr>
        <w:t xml:space="preserve"> long-standing persistent AF.</w:t>
      </w:r>
      <w:r>
        <w:rPr>
          <w:rFonts w:cs="Arial"/>
          <w:bCs/>
          <w:vertAlign w:val="superscript"/>
        </w:rPr>
        <w:t>6</w:t>
      </w:r>
      <w:r>
        <w:rPr>
          <w:rFonts w:cs="Arial"/>
          <w:iCs/>
        </w:rPr>
        <w:t xml:space="preserve">   </w:t>
      </w:r>
    </w:p>
    <w:p w14:paraId="39B38A89" w14:textId="06D7A8CC" w:rsidR="001D5F3D" w:rsidRDefault="001D5F3D" w:rsidP="511E9014">
      <w:pPr>
        <w:pStyle w:val="ListParagraph"/>
        <w:numPr>
          <w:ilvl w:val="0"/>
          <w:numId w:val="36"/>
        </w:numPr>
        <w:spacing w:after="80" w:line="259" w:lineRule="auto"/>
        <w:contextualSpacing w:val="0"/>
        <w:rPr>
          <w:rFonts w:cs="Arial"/>
        </w:rPr>
      </w:pPr>
      <w:r w:rsidRPr="511E9014">
        <w:rPr>
          <w:rFonts w:cs="Arial"/>
          <w:b/>
          <w:bCs/>
        </w:rPr>
        <w:t xml:space="preserve">Key Point #4: </w:t>
      </w:r>
      <w:r w:rsidRPr="511E9014">
        <w:rPr>
          <w:rFonts w:cs="Arial"/>
        </w:rPr>
        <w:t xml:space="preserve">In </w:t>
      </w:r>
      <w:proofErr w:type="gramStart"/>
      <w:r w:rsidRPr="511E9014">
        <w:rPr>
          <w:rFonts w:cs="Arial"/>
        </w:rPr>
        <w:t>fact</w:t>
      </w:r>
      <w:proofErr w:type="gramEnd"/>
      <w:r w:rsidRPr="511E9014">
        <w:rPr>
          <w:rFonts w:cs="Arial"/>
        </w:rPr>
        <w:t xml:space="preserve"> compared to catheter ablation alone, </w:t>
      </w:r>
      <w:r w:rsidR="009C5B3A" w:rsidRPr="511E9014">
        <w:rPr>
          <w:rFonts w:cs="Arial"/>
        </w:rPr>
        <w:t>these are some of the 18-month findings with Hybrid AF Therapy</w:t>
      </w:r>
      <w:r w:rsidRPr="511E9014">
        <w:rPr>
          <w:rFonts w:cs="Arial"/>
        </w:rPr>
        <w:t>:</w:t>
      </w:r>
      <w:r w:rsidRPr="511E9014">
        <w:rPr>
          <w:rFonts w:cs="Arial"/>
          <w:vertAlign w:val="superscript"/>
        </w:rPr>
        <w:t>6</w:t>
      </w:r>
      <w:r w:rsidR="4C8F5448" w:rsidRPr="511E9014">
        <w:rPr>
          <w:rFonts w:cs="Arial"/>
          <w:vertAlign w:val="superscript"/>
        </w:rPr>
        <w:t>,7</w:t>
      </w:r>
      <w:r w:rsidRPr="511E9014">
        <w:rPr>
          <w:rFonts w:cs="Arial"/>
        </w:rPr>
        <w:t xml:space="preserve">  </w:t>
      </w:r>
    </w:p>
    <w:p w14:paraId="37D674A0" w14:textId="77777777" w:rsidR="001D5F3D" w:rsidRPr="007C65FB" w:rsidRDefault="001D5F3D" w:rsidP="001D5F3D">
      <w:pPr>
        <w:pStyle w:val="ListParagraph"/>
        <w:numPr>
          <w:ilvl w:val="1"/>
          <w:numId w:val="36"/>
        </w:numPr>
        <w:spacing w:after="80" w:line="259" w:lineRule="auto"/>
        <w:contextualSpacing w:val="0"/>
        <w:rPr>
          <w:rFonts w:cs="Arial"/>
          <w:iCs/>
        </w:rPr>
      </w:pPr>
      <w:r>
        <w:rPr>
          <w:rFonts w:cs="Arial"/>
          <w:iCs/>
        </w:rPr>
        <w:t>It w</w:t>
      </w:r>
      <w:r w:rsidRPr="000B0657">
        <w:rPr>
          <w:rFonts w:cs="Arial"/>
          <w:iCs/>
        </w:rPr>
        <w:t xml:space="preserve">as </w:t>
      </w:r>
      <w:r w:rsidRPr="00897A89">
        <w:rPr>
          <w:rFonts w:cs="Arial"/>
          <w:b/>
          <w:bCs/>
        </w:rPr>
        <w:t>2x more effective</w:t>
      </w:r>
      <w:r w:rsidRPr="00A871F0">
        <w:rPr>
          <w:rFonts w:cs="Arial"/>
          <w:bCs/>
        </w:rPr>
        <w:t xml:space="preserve"> at stopping AF—among patients </w:t>
      </w:r>
      <w:r>
        <w:rPr>
          <w:rFonts w:cs="Arial"/>
          <w:bCs/>
        </w:rPr>
        <w:t xml:space="preserve">who </w:t>
      </w:r>
      <w:proofErr w:type="gramStart"/>
      <w:r>
        <w:rPr>
          <w:rFonts w:cs="Arial"/>
          <w:bCs/>
        </w:rPr>
        <w:t>didn't</w:t>
      </w:r>
      <w:proofErr w:type="gramEnd"/>
      <w:r>
        <w:rPr>
          <w:rFonts w:cs="Arial"/>
          <w:bCs/>
        </w:rPr>
        <w:t xml:space="preserve"> get</w:t>
      </w:r>
      <w:r w:rsidRPr="00A871F0">
        <w:rPr>
          <w:rFonts w:cs="Arial"/>
          <w:bCs/>
        </w:rPr>
        <w:t xml:space="preserve"> </w:t>
      </w:r>
      <w:r>
        <w:rPr>
          <w:rFonts w:cs="Arial"/>
          <w:bCs/>
        </w:rPr>
        <w:t>extra</w:t>
      </w:r>
      <w:r w:rsidRPr="00A871F0">
        <w:rPr>
          <w:rFonts w:cs="Arial"/>
          <w:bCs/>
        </w:rPr>
        <w:t xml:space="preserve"> rhythm control medication</w:t>
      </w:r>
      <w:r>
        <w:rPr>
          <w:rFonts w:cs="Arial"/>
          <w:bCs/>
        </w:rPr>
        <w:t>.</w:t>
      </w:r>
      <w:r w:rsidRPr="00A871F0">
        <w:rPr>
          <w:rFonts w:cs="Arial"/>
          <w:bCs/>
        </w:rPr>
        <w:t xml:space="preserve">  </w:t>
      </w:r>
    </w:p>
    <w:p w14:paraId="3944E336" w14:textId="77C30C43" w:rsidR="001D5F3D" w:rsidRDefault="001D5F3D" w:rsidP="001D5F3D">
      <w:pPr>
        <w:pStyle w:val="ListParagraph"/>
        <w:numPr>
          <w:ilvl w:val="1"/>
          <w:numId w:val="36"/>
        </w:numPr>
        <w:spacing w:after="80" w:line="259" w:lineRule="auto"/>
        <w:contextualSpacing w:val="0"/>
        <w:rPr>
          <w:rFonts w:cs="Arial"/>
          <w:iCs/>
        </w:rPr>
      </w:pPr>
      <w:r w:rsidRPr="007C65FB">
        <w:rPr>
          <w:rFonts w:cs="Arial"/>
          <w:iCs/>
        </w:rPr>
        <w:t xml:space="preserve">Patients were </w:t>
      </w:r>
      <w:r w:rsidRPr="003B10E3">
        <w:rPr>
          <w:rFonts w:cs="Arial"/>
          <w:b/>
          <w:iCs/>
        </w:rPr>
        <w:t>more than</w:t>
      </w:r>
      <w:r w:rsidRPr="007C65FB">
        <w:rPr>
          <w:rFonts w:cs="Arial"/>
          <w:iCs/>
        </w:rPr>
        <w:t xml:space="preserve"> </w:t>
      </w:r>
      <w:r w:rsidRPr="007C65FB">
        <w:rPr>
          <w:rFonts w:cs="Arial"/>
          <w:b/>
          <w:iCs/>
        </w:rPr>
        <w:t>twice</w:t>
      </w:r>
      <w:r w:rsidRPr="007C65FB">
        <w:rPr>
          <w:rFonts w:cs="Arial"/>
          <w:iCs/>
        </w:rPr>
        <w:t xml:space="preserve"> as likely to </w:t>
      </w:r>
      <w:r w:rsidR="008A19DC">
        <w:rPr>
          <w:rFonts w:cs="Arial"/>
          <w:iCs/>
        </w:rPr>
        <w:t>no longer need AF</w:t>
      </w:r>
      <w:r w:rsidRPr="007C65FB">
        <w:rPr>
          <w:rFonts w:cs="Arial"/>
          <w:iCs/>
        </w:rPr>
        <w:t xml:space="preserve"> medications. </w:t>
      </w:r>
    </w:p>
    <w:p w14:paraId="22CD543A" w14:textId="694B7011" w:rsidR="001D5F3D" w:rsidRPr="007C65FB" w:rsidRDefault="001D5F3D" w:rsidP="001D5F3D">
      <w:pPr>
        <w:pStyle w:val="ListParagraph"/>
        <w:numPr>
          <w:ilvl w:val="1"/>
          <w:numId w:val="36"/>
        </w:numPr>
        <w:spacing w:after="80" w:line="259" w:lineRule="auto"/>
        <w:contextualSpacing w:val="0"/>
        <w:rPr>
          <w:rFonts w:cs="Arial"/>
          <w:iCs/>
        </w:rPr>
      </w:pPr>
      <w:r>
        <w:rPr>
          <w:rFonts w:cs="Arial"/>
          <w:bCs/>
        </w:rPr>
        <w:t>Most people</w:t>
      </w:r>
      <w:r w:rsidRPr="007C65FB">
        <w:rPr>
          <w:rFonts w:cs="Arial"/>
          <w:bCs/>
        </w:rPr>
        <w:t xml:space="preserve"> spend </w:t>
      </w:r>
      <w:r w:rsidRPr="00E672F8">
        <w:rPr>
          <w:rFonts w:cs="Arial"/>
          <w:b/>
          <w:bCs/>
        </w:rPr>
        <w:t>at least 90% less time</w:t>
      </w:r>
      <w:r w:rsidRPr="007C65FB">
        <w:rPr>
          <w:rFonts w:cs="Arial"/>
          <w:bCs/>
        </w:rPr>
        <w:t xml:space="preserve"> in atrial fibrillation</w:t>
      </w:r>
      <w:r w:rsidR="001C5643">
        <w:rPr>
          <w:rFonts w:cs="Arial"/>
          <w:bCs/>
        </w:rPr>
        <w:t xml:space="preserve"> at 1 year</w:t>
      </w:r>
      <w:r>
        <w:rPr>
          <w:rFonts w:cs="Arial"/>
          <w:bCs/>
        </w:rPr>
        <w:t>.</w:t>
      </w:r>
    </w:p>
    <w:p w14:paraId="3A250518" w14:textId="215FF1A5" w:rsidR="001D5F3D" w:rsidRPr="00392DB9" w:rsidRDefault="001D5F3D" w:rsidP="001D5F3D">
      <w:pPr>
        <w:pStyle w:val="ListParagraph"/>
        <w:numPr>
          <w:ilvl w:val="0"/>
          <w:numId w:val="36"/>
        </w:numPr>
        <w:spacing w:after="80" w:line="259" w:lineRule="auto"/>
        <w:contextualSpacing w:val="0"/>
        <w:rPr>
          <w:rFonts w:cs="Arial"/>
          <w:iCs/>
        </w:rPr>
      </w:pPr>
      <w:r w:rsidRPr="00A871F0">
        <w:rPr>
          <w:rFonts w:cs="Arial"/>
          <w:b/>
          <w:iCs/>
        </w:rPr>
        <w:t>Key Point #</w:t>
      </w:r>
      <w:r>
        <w:rPr>
          <w:rFonts w:cs="Arial"/>
          <w:b/>
          <w:iCs/>
        </w:rPr>
        <w:t>5</w:t>
      </w:r>
      <w:r w:rsidRPr="00A871F0">
        <w:rPr>
          <w:rFonts w:cs="Arial"/>
          <w:b/>
          <w:iCs/>
        </w:rPr>
        <w:t xml:space="preserve">: </w:t>
      </w:r>
      <w:r w:rsidR="007338D3">
        <w:rPr>
          <w:rFonts w:cs="Arial"/>
          <w:bCs/>
        </w:rPr>
        <w:t>People in the Hybrid AF Arm report fee</w:t>
      </w:r>
      <w:r w:rsidR="002D5EDA">
        <w:rPr>
          <w:rFonts w:cs="Arial"/>
          <w:bCs/>
        </w:rPr>
        <w:t>l</w:t>
      </w:r>
      <w:r w:rsidR="007338D3">
        <w:rPr>
          <w:rFonts w:cs="Arial"/>
          <w:bCs/>
        </w:rPr>
        <w:t>ing better, both physically and emotionally</w:t>
      </w:r>
      <w:r>
        <w:rPr>
          <w:rFonts w:cs="Arial"/>
          <w:bCs/>
        </w:rPr>
        <w:t>.</w:t>
      </w:r>
      <w:r>
        <w:rPr>
          <w:rFonts w:cs="Arial"/>
          <w:bCs/>
          <w:vertAlign w:val="superscript"/>
        </w:rPr>
        <w:t>7</w:t>
      </w:r>
      <w:r>
        <w:rPr>
          <w:rFonts w:cs="Arial"/>
          <w:bCs/>
        </w:rPr>
        <w:t xml:space="preserve"> </w:t>
      </w:r>
    </w:p>
    <w:p w14:paraId="651F0895" w14:textId="77777777" w:rsidR="00392DB9" w:rsidRPr="002F3808" w:rsidRDefault="00392DB9" w:rsidP="00392DB9">
      <w:pPr>
        <w:spacing w:after="0" w:line="240" w:lineRule="auto"/>
        <w:ind w:firstLine="360"/>
        <w:rPr>
          <w:rFonts w:ascii="Calibri" w:eastAsia="Times New Roman" w:hAnsi="Calibri" w:cs="Calibri"/>
        </w:rPr>
      </w:pPr>
      <w:r w:rsidRPr="00392DB9">
        <w:rPr>
          <w:rFonts w:eastAsia="Times New Roman"/>
        </w:rPr>
        <w:t>Data based on the post-hoc analysis of long-standing persistent AF sub-groups (N=65)</w:t>
      </w:r>
      <w:r>
        <w:rPr>
          <w:rFonts w:eastAsia="Times New Roman"/>
        </w:rPr>
        <w:t xml:space="preserve"> </w:t>
      </w:r>
    </w:p>
    <w:p w14:paraId="39414342" w14:textId="77777777" w:rsidR="001D5F3D" w:rsidRPr="005D1F91" w:rsidRDefault="001D5F3D" w:rsidP="001D5F3D">
      <w:pPr>
        <w:pStyle w:val="AtriCureBodyText"/>
        <w:spacing w:before="0" w:beforeAutospacing="0" w:after="0" w:afterAutospacing="0" w:line="259" w:lineRule="auto"/>
        <w:rPr>
          <w:sz w:val="22"/>
          <w:szCs w:val="22"/>
        </w:rPr>
      </w:pPr>
    </w:p>
    <w:p w14:paraId="17BE1724" w14:textId="77777777" w:rsidR="001D5F3D" w:rsidRPr="004F1A00" w:rsidRDefault="001D5F3D" w:rsidP="001D5F3D">
      <w:pPr>
        <w:pStyle w:val="AtriCureBodyText"/>
        <w:spacing w:before="0" w:beforeAutospacing="0" w:after="0" w:afterAutospacing="0" w:line="259" w:lineRule="auto"/>
        <w:rPr>
          <w:b/>
          <w:sz w:val="22"/>
          <w:szCs w:val="22"/>
        </w:rPr>
      </w:pPr>
      <w:r w:rsidRPr="004F1A00">
        <w:rPr>
          <w:b/>
          <w:sz w:val="22"/>
          <w:szCs w:val="22"/>
        </w:rPr>
        <w:t>Who Would Benefit from This Therapy?</w:t>
      </w:r>
    </w:p>
    <w:p w14:paraId="728A8396" w14:textId="77777777" w:rsidR="001D5F3D" w:rsidRPr="004F1A00" w:rsidRDefault="001D5F3D" w:rsidP="001D5F3D">
      <w:pPr>
        <w:pStyle w:val="AtriCureBodyText"/>
        <w:numPr>
          <w:ilvl w:val="0"/>
          <w:numId w:val="24"/>
        </w:numPr>
        <w:spacing w:before="0" w:beforeAutospacing="0" w:after="60" w:afterAutospacing="0" w:line="259" w:lineRule="auto"/>
        <w:rPr>
          <w:sz w:val="22"/>
          <w:szCs w:val="22"/>
        </w:rPr>
      </w:pPr>
      <w:r w:rsidRPr="004F1A00">
        <w:rPr>
          <w:sz w:val="22"/>
          <w:szCs w:val="22"/>
        </w:rPr>
        <w:t xml:space="preserve">People who have long-standing persistent AF. These people have had atrial fibrillation that has lasted for over a year without stopping. </w:t>
      </w:r>
    </w:p>
    <w:p w14:paraId="46E70495" w14:textId="77777777" w:rsidR="001D5F3D" w:rsidRPr="004F1A00" w:rsidRDefault="001D5F3D" w:rsidP="001D5F3D">
      <w:pPr>
        <w:pStyle w:val="AtriCureBodyText"/>
        <w:numPr>
          <w:ilvl w:val="0"/>
          <w:numId w:val="24"/>
        </w:numPr>
        <w:spacing w:before="0" w:beforeAutospacing="0" w:after="60" w:afterAutospacing="0" w:line="259" w:lineRule="auto"/>
        <w:rPr>
          <w:sz w:val="22"/>
          <w:szCs w:val="22"/>
        </w:rPr>
      </w:pPr>
      <w:proofErr w:type="gramStart"/>
      <w:r w:rsidRPr="004F1A00">
        <w:rPr>
          <w:sz w:val="22"/>
          <w:szCs w:val="22"/>
        </w:rPr>
        <w:t>It's</w:t>
      </w:r>
      <w:proofErr w:type="gramEnd"/>
      <w:r w:rsidRPr="004F1A00">
        <w:rPr>
          <w:sz w:val="22"/>
          <w:szCs w:val="22"/>
        </w:rPr>
        <w:t xml:space="preserve"> important to note that </w:t>
      </w:r>
      <w:r>
        <w:rPr>
          <w:sz w:val="22"/>
          <w:szCs w:val="22"/>
        </w:rPr>
        <w:t>AF</w:t>
      </w:r>
      <w:r w:rsidRPr="004F1A00">
        <w:rPr>
          <w:sz w:val="22"/>
          <w:szCs w:val="22"/>
        </w:rPr>
        <w:t xml:space="preserve"> progresses from mild to more severe forms. Without effective treatment, a case of mild, or paroxysmal, </w:t>
      </w:r>
      <w:r>
        <w:rPr>
          <w:sz w:val="22"/>
          <w:szCs w:val="22"/>
        </w:rPr>
        <w:t>AF</w:t>
      </w:r>
      <w:r w:rsidRPr="004F1A00">
        <w:rPr>
          <w:sz w:val="22"/>
          <w:szCs w:val="22"/>
        </w:rPr>
        <w:t xml:space="preserve"> can eventually become long-standing persistent AF. </w:t>
      </w:r>
    </w:p>
    <w:p w14:paraId="27A7A1F8" w14:textId="77777777" w:rsidR="001D5F3D" w:rsidRPr="004F1A00" w:rsidRDefault="001D5F3D" w:rsidP="001D5F3D">
      <w:pPr>
        <w:pStyle w:val="AtriCureBodyText"/>
        <w:numPr>
          <w:ilvl w:val="0"/>
          <w:numId w:val="24"/>
        </w:numPr>
        <w:spacing w:before="0" w:beforeAutospacing="0" w:after="0" w:afterAutospacing="0" w:line="259" w:lineRule="auto"/>
        <w:rPr>
          <w:sz w:val="22"/>
          <w:szCs w:val="22"/>
        </w:rPr>
      </w:pPr>
      <w:r>
        <w:rPr>
          <w:sz w:val="22"/>
          <w:szCs w:val="22"/>
        </w:rPr>
        <w:t>Historically</w:t>
      </w:r>
      <w:r w:rsidRPr="004F1A00">
        <w:rPr>
          <w:sz w:val="22"/>
          <w:szCs w:val="22"/>
        </w:rPr>
        <w:t xml:space="preserve">, people with this more severe form of atrial fibrillation had few options to stop their AF. </w:t>
      </w:r>
      <w:proofErr w:type="gramStart"/>
      <w:r w:rsidRPr="004F1A00">
        <w:rPr>
          <w:sz w:val="22"/>
          <w:szCs w:val="22"/>
        </w:rPr>
        <w:t>That's</w:t>
      </w:r>
      <w:proofErr w:type="gramEnd"/>
      <w:r w:rsidRPr="004F1A00">
        <w:rPr>
          <w:sz w:val="22"/>
          <w:szCs w:val="22"/>
        </w:rPr>
        <w:t xml:space="preserve"> why this new Hybrid AF Therapy is so important.</w:t>
      </w:r>
    </w:p>
    <w:p w14:paraId="64FD78C3" w14:textId="77777777" w:rsidR="001D5F3D" w:rsidRDefault="001D5F3D" w:rsidP="001D5F3D">
      <w:pPr>
        <w:pStyle w:val="AtriCureBodyText"/>
        <w:spacing w:before="0" w:beforeAutospacing="0" w:after="0" w:afterAutospacing="0" w:line="259" w:lineRule="auto"/>
        <w:rPr>
          <w:b/>
          <w:sz w:val="22"/>
          <w:szCs w:val="22"/>
        </w:rPr>
      </w:pPr>
    </w:p>
    <w:p w14:paraId="6B0ED097" w14:textId="1CCE65A5" w:rsidR="001D5F3D" w:rsidRPr="004F1A00" w:rsidRDefault="001D5F3D" w:rsidP="001D5F3D">
      <w:pPr>
        <w:pStyle w:val="AtriCureBodyText"/>
        <w:spacing w:before="0" w:beforeAutospacing="0" w:after="0" w:afterAutospacing="0" w:line="259" w:lineRule="auto"/>
        <w:rPr>
          <w:b/>
          <w:sz w:val="22"/>
          <w:szCs w:val="22"/>
        </w:rPr>
      </w:pPr>
      <w:r w:rsidRPr="004F1A00">
        <w:rPr>
          <w:b/>
          <w:sz w:val="22"/>
          <w:szCs w:val="22"/>
        </w:rPr>
        <w:t>Treating AF Is Always Very Important Because</w:t>
      </w:r>
    </w:p>
    <w:p w14:paraId="32652572" w14:textId="77777777" w:rsidR="001D5F3D" w:rsidRPr="004F1A00" w:rsidRDefault="001D5F3D" w:rsidP="001D5F3D">
      <w:pPr>
        <w:pStyle w:val="AtriCureBodyText"/>
        <w:numPr>
          <w:ilvl w:val="0"/>
          <w:numId w:val="24"/>
        </w:numPr>
        <w:spacing w:before="0" w:beforeAutospacing="0" w:after="60" w:afterAutospacing="0" w:line="259" w:lineRule="auto"/>
        <w:rPr>
          <w:sz w:val="22"/>
          <w:szCs w:val="22"/>
        </w:rPr>
      </w:pPr>
      <w:proofErr w:type="gramStart"/>
      <w:r w:rsidRPr="004F1A00">
        <w:rPr>
          <w:sz w:val="22"/>
          <w:szCs w:val="22"/>
        </w:rPr>
        <w:t>It's</w:t>
      </w:r>
      <w:proofErr w:type="gramEnd"/>
      <w:r w:rsidRPr="004F1A00">
        <w:rPr>
          <w:sz w:val="22"/>
          <w:szCs w:val="22"/>
        </w:rPr>
        <w:t xml:space="preserve"> a progressive disease. </w:t>
      </w:r>
    </w:p>
    <w:p w14:paraId="6D5A522A" w14:textId="77777777" w:rsidR="001D5F3D" w:rsidRPr="004F1A00" w:rsidRDefault="001D5F3D" w:rsidP="001D5F3D">
      <w:pPr>
        <w:pStyle w:val="AtriCureBodyText"/>
        <w:numPr>
          <w:ilvl w:val="0"/>
          <w:numId w:val="24"/>
        </w:numPr>
        <w:spacing w:before="0" w:beforeAutospacing="0" w:after="60" w:afterAutospacing="0" w:line="259" w:lineRule="auto"/>
        <w:rPr>
          <w:sz w:val="22"/>
          <w:szCs w:val="22"/>
        </w:rPr>
      </w:pPr>
      <w:r w:rsidRPr="004F1A00">
        <w:rPr>
          <w:sz w:val="22"/>
          <w:szCs w:val="22"/>
        </w:rPr>
        <w:t xml:space="preserve">Atrial fibrillation puts a person at </w:t>
      </w:r>
      <w:r w:rsidRPr="007717F7">
        <w:rPr>
          <w:b/>
          <w:sz w:val="22"/>
          <w:szCs w:val="22"/>
        </w:rPr>
        <w:t>5x</w:t>
      </w:r>
      <w:r w:rsidRPr="004F1A00">
        <w:rPr>
          <w:sz w:val="22"/>
          <w:szCs w:val="22"/>
        </w:rPr>
        <w:t xml:space="preserve"> higher risk of stroke</w:t>
      </w:r>
      <w:r>
        <w:rPr>
          <w:sz w:val="22"/>
          <w:szCs w:val="22"/>
          <w:vertAlign w:val="superscript"/>
        </w:rPr>
        <w:t>2</w:t>
      </w:r>
      <w:r w:rsidRPr="004F1A00">
        <w:rPr>
          <w:sz w:val="22"/>
          <w:szCs w:val="22"/>
        </w:rPr>
        <w:t xml:space="preserve"> and </w:t>
      </w:r>
      <w:r w:rsidRPr="00E5330A">
        <w:rPr>
          <w:b/>
          <w:sz w:val="22"/>
          <w:szCs w:val="22"/>
        </w:rPr>
        <w:t>5x</w:t>
      </w:r>
      <w:r w:rsidRPr="004F1A00">
        <w:rPr>
          <w:sz w:val="22"/>
          <w:szCs w:val="22"/>
        </w:rPr>
        <w:t xml:space="preserve"> greater risk of heart failure</w:t>
      </w:r>
      <w:r>
        <w:rPr>
          <w:sz w:val="22"/>
          <w:szCs w:val="22"/>
          <w:vertAlign w:val="superscript"/>
        </w:rPr>
        <w:t>8</w:t>
      </w:r>
      <w:r>
        <w:rPr>
          <w:sz w:val="22"/>
          <w:szCs w:val="22"/>
        </w:rPr>
        <w:t>.</w:t>
      </w:r>
    </w:p>
    <w:p w14:paraId="3D0F0799" w14:textId="7A32A7B1" w:rsidR="001D5F3D" w:rsidRPr="004F1A00" w:rsidRDefault="001D5F3D" w:rsidP="001D5F3D">
      <w:pPr>
        <w:pStyle w:val="AtriCureBodyText"/>
        <w:numPr>
          <w:ilvl w:val="0"/>
          <w:numId w:val="24"/>
        </w:numPr>
        <w:spacing w:before="0" w:beforeAutospacing="0" w:after="0" w:afterAutospacing="0" w:line="259" w:lineRule="auto"/>
        <w:rPr>
          <w:sz w:val="22"/>
          <w:szCs w:val="22"/>
        </w:rPr>
      </w:pPr>
      <w:r w:rsidRPr="004F1A00">
        <w:rPr>
          <w:sz w:val="22"/>
          <w:szCs w:val="22"/>
        </w:rPr>
        <w:t>It is also associated with being less active and a diminished quality of life.</w:t>
      </w:r>
      <w:r>
        <w:rPr>
          <w:sz w:val="22"/>
          <w:szCs w:val="22"/>
          <w:vertAlign w:val="superscript"/>
        </w:rPr>
        <w:t xml:space="preserve">9 </w:t>
      </w:r>
      <w:r>
        <w:rPr>
          <w:sz w:val="22"/>
          <w:szCs w:val="22"/>
        </w:rPr>
        <w:t xml:space="preserve"> </w:t>
      </w:r>
    </w:p>
    <w:p w14:paraId="04A3599E" w14:textId="77777777" w:rsidR="001D5F3D" w:rsidRDefault="001D5F3D" w:rsidP="001D5F3D">
      <w:pPr>
        <w:pStyle w:val="AtriCureBodyText"/>
        <w:spacing w:before="0" w:beforeAutospacing="0" w:after="0" w:afterAutospacing="0" w:line="259" w:lineRule="auto"/>
        <w:rPr>
          <w:b/>
          <w:sz w:val="22"/>
          <w:szCs w:val="22"/>
        </w:rPr>
      </w:pPr>
    </w:p>
    <w:p w14:paraId="09B1BE7F" w14:textId="0E6D93DE" w:rsidR="001D5F3D" w:rsidRPr="004F1A00" w:rsidRDefault="001D5F3D" w:rsidP="001D5F3D">
      <w:pPr>
        <w:pStyle w:val="AtriCureBodyText"/>
        <w:spacing w:before="0" w:beforeAutospacing="0" w:after="0" w:afterAutospacing="0" w:line="259" w:lineRule="auto"/>
        <w:rPr>
          <w:b/>
          <w:sz w:val="22"/>
          <w:szCs w:val="22"/>
        </w:rPr>
      </w:pPr>
      <w:r w:rsidRPr="004F1A00">
        <w:rPr>
          <w:b/>
          <w:sz w:val="22"/>
          <w:szCs w:val="22"/>
        </w:rPr>
        <w:t>What Patients Should Know</w:t>
      </w:r>
    </w:p>
    <w:p w14:paraId="02E5B52E" w14:textId="77777777" w:rsidR="001D5F3D" w:rsidRPr="00C21752" w:rsidRDefault="001D5F3D" w:rsidP="001D5F3D">
      <w:pPr>
        <w:pStyle w:val="AtriCureBodyText"/>
        <w:spacing w:before="0" w:beforeAutospacing="0" w:after="60" w:afterAutospacing="0" w:line="259" w:lineRule="auto"/>
        <w:rPr>
          <w:sz w:val="22"/>
          <w:szCs w:val="22"/>
        </w:rPr>
      </w:pPr>
      <w:r w:rsidRPr="004F1A00">
        <w:rPr>
          <w:sz w:val="22"/>
          <w:szCs w:val="22"/>
        </w:rPr>
        <w:t>The symptoms for early stage and advanced stage AF are different</w:t>
      </w:r>
      <w:r>
        <w:rPr>
          <w:sz w:val="22"/>
          <w:szCs w:val="22"/>
        </w:rPr>
        <w:t xml:space="preserve">. </w:t>
      </w:r>
      <w:r w:rsidRPr="00C21752">
        <w:rPr>
          <w:sz w:val="22"/>
          <w:szCs w:val="22"/>
        </w:rPr>
        <w:t>Symptoms for advanced AF:</w:t>
      </w:r>
      <w:r>
        <w:rPr>
          <w:sz w:val="22"/>
          <w:szCs w:val="22"/>
          <w:vertAlign w:val="superscript"/>
        </w:rPr>
        <w:t>9,10</w:t>
      </w:r>
      <w:r>
        <w:rPr>
          <w:sz w:val="22"/>
          <w:szCs w:val="22"/>
        </w:rPr>
        <w:t xml:space="preserve"> </w:t>
      </w:r>
    </w:p>
    <w:p w14:paraId="41644B2D" w14:textId="77777777" w:rsidR="001D5F3D" w:rsidRDefault="001D5F3D" w:rsidP="511E9014">
      <w:pPr>
        <w:pStyle w:val="AtriCureBodyText"/>
        <w:spacing w:before="0" w:beforeAutospacing="0" w:after="60" w:afterAutospacing="0" w:line="259" w:lineRule="auto"/>
        <w:rPr>
          <w:sz w:val="22"/>
          <w:szCs w:val="22"/>
        </w:rPr>
        <w:sectPr w:rsidR="001D5F3D" w:rsidSect="00115251">
          <w:headerReference w:type="even" r:id="rId11"/>
          <w:headerReference w:type="default" r:id="rId12"/>
          <w:headerReference w:type="first" r:id="rId13"/>
          <w:pgSz w:w="12240" w:h="15840"/>
          <w:pgMar w:top="1872" w:right="1080" w:bottom="1296" w:left="1080" w:header="0" w:footer="0" w:gutter="0"/>
          <w:cols w:space="720"/>
          <w:docGrid w:linePitch="299"/>
        </w:sectPr>
      </w:pPr>
    </w:p>
    <w:p w14:paraId="270F94F7" w14:textId="77777777" w:rsidR="00D0578F" w:rsidRPr="004F1A00" w:rsidRDefault="00D0578F" w:rsidP="00D0578F">
      <w:pPr>
        <w:pStyle w:val="AtriCureBodyText"/>
        <w:numPr>
          <w:ilvl w:val="0"/>
          <w:numId w:val="24"/>
        </w:numPr>
        <w:spacing w:before="0" w:beforeAutospacing="0" w:after="60" w:afterAutospacing="0" w:line="259" w:lineRule="auto"/>
        <w:rPr>
          <w:sz w:val="22"/>
          <w:szCs w:val="22"/>
        </w:rPr>
      </w:pPr>
      <w:r w:rsidRPr="004F1A00">
        <w:rPr>
          <w:sz w:val="22"/>
          <w:szCs w:val="22"/>
        </w:rPr>
        <w:t>Shortness of breath</w:t>
      </w:r>
    </w:p>
    <w:p w14:paraId="1BD28506" w14:textId="77777777" w:rsidR="00D0578F" w:rsidRPr="004F1A00" w:rsidRDefault="00D0578F" w:rsidP="00D0578F">
      <w:pPr>
        <w:pStyle w:val="AtriCureBodyText"/>
        <w:numPr>
          <w:ilvl w:val="0"/>
          <w:numId w:val="24"/>
        </w:numPr>
        <w:spacing w:before="0" w:beforeAutospacing="0" w:after="60" w:afterAutospacing="0" w:line="259" w:lineRule="auto"/>
        <w:rPr>
          <w:sz w:val="22"/>
          <w:szCs w:val="22"/>
        </w:rPr>
      </w:pPr>
      <w:r w:rsidRPr="004F1A00">
        <w:rPr>
          <w:sz w:val="22"/>
          <w:szCs w:val="22"/>
        </w:rPr>
        <w:t>Lightheadedness</w:t>
      </w:r>
    </w:p>
    <w:p w14:paraId="764600FB" w14:textId="77777777" w:rsidR="00D0578F" w:rsidRPr="004F1A00" w:rsidRDefault="00D0578F" w:rsidP="00D0578F">
      <w:pPr>
        <w:pStyle w:val="AtriCureBodyText"/>
        <w:numPr>
          <w:ilvl w:val="0"/>
          <w:numId w:val="24"/>
        </w:numPr>
        <w:spacing w:before="0" w:beforeAutospacing="0" w:after="60" w:afterAutospacing="0" w:line="259" w:lineRule="auto"/>
        <w:rPr>
          <w:sz w:val="22"/>
          <w:szCs w:val="22"/>
        </w:rPr>
      </w:pPr>
      <w:r w:rsidRPr="004F1A00">
        <w:rPr>
          <w:sz w:val="22"/>
          <w:szCs w:val="22"/>
        </w:rPr>
        <w:t>Fainting</w:t>
      </w:r>
    </w:p>
    <w:p w14:paraId="76A09A29" w14:textId="77777777" w:rsidR="00D0578F" w:rsidRPr="004F1A00" w:rsidRDefault="00D0578F" w:rsidP="00D0578F">
      <w:pPr>
        <w:pStyle w:val="AtriCureBodyText"/>
        <w:numPr>
          <w:ilvl w:val="0"/>
          <w:numId w:val="24"/>
        </w:numPr>
        <w:spacing w:before="0" w:beforeAutospacing="0" w:after="60" w:afterAutospacing="0" w:line="259" w:lineRule="auto"/>
        <w:rPr>
          <w:sz w:val="22"/>
          <w:szCs w:val="22"/>
        </w:rPr>
      </w:pPr>
      <w:r w:rsidRPr="511E9014">
        <w:rPr>
          <w:sz w:val="22"/>
          <w:szCs w:val="22"/>
        </w:rPr>
        <w:t>Weakness</w:t>
      </w:r>
    </w:p>
    <w:p w14:paraId="5BDAC739" w14:textId="134F6A1B" w:rsidR="00D0578F" w:rsidRPr="004F1A00" w:rsidRDefault="1849D3F4" w:rsidP="511E9014">
      <w:pPr>
        <w:pStyle w:val="AtriCureBodyText"/>
        <w:numPr>
          <w:ilvl w:val="0"/>
          <w:numId w:val="24"/>
        </w:numPr>
        <w:spacing w:before="0" w:beforeAutospacing="0" w:after="60" w:afterAutospacing="0" w:line="259" w:lineRule="auto"/>
        <w:rPr>
          <w:sz w:val="22"/>
          <w:szCs w:val="22"/>
        </w:rPr>
      </w:pPr>
      <w:r w:rsidRPr="511E9014">
        <w:rPr>
          <w:rFonts w:eastAsia="MS Mincho"/>
          <w:sz w:val="22"/>
          <w:szCs w:val="22"/>
        </w:rPr>
        <w:t>Lack of energy</w:t>
      </w:r>
    </w:p>
    <w:p w14:paraId="0A471634" w14:textId="6C5AB349" w:rsidR="00D0578F" w:rsidRPr="004F1A00" w:rsidRDefault="1849D3F4" w:rsidP="511E9014">
      <w:pPr>
        <w:pStyle w:val="AtriCureBodyText"/>
        <w:numPr>
          <w:ilvl w:val="0"/>
          <w:numId w:val="24"/>
        </w:numPr>
        <w:spacing w:before="0" w:beforeAutospacing="0" w:after="60" w:afterAutospacing="0" w:line="259" w:lineRule="auto"/>
        <w:rPr>
          <w:sz w:val="22"/>
          <w:szCs w:val="22"/>
        </w:rPr>
        <w:sectPr w:rsidR="00D0578F" w:rsidRPr="004F1A00" w:rsidSect="00D0578F">
          <w:type w:val="continuous"/>
          <w:pgSz w:w="12240" w:h="15840"/>
          <w:pgMar w:top="1710" w:right="1080" w:bottom="1800" w:left="1080" w:header="0" w:footer="0" w:gutter="0"/>
          <w:cols w:num="3" w:space="720"/>
          <w:docGrid w:linePitch="299"/>
        </w:sectPr>
      </w:pPr>
      <w:r w:rsidRPr="511E9014">
        <w:rPr>
          <w:rFonts w:eastAsia="MS Mincho"/>
          <w:sz w:val="22"/>
          <w:szCs w:val="22"/>
        </w:rPr>
        <w:t>Chest pain or angina</w:t>
      </w:r>
    </w:p>
    <w:p w14:paraId="74E03A13" w14:textId="77777777" w:rsidR="001D5F3D" w:rsidRDefault="001D5F3D" w:rsidP="001D5F3D">
      <w:pPr>
        <w:pStyle w:val="AtriCureBodyText"/>
        <w:spacing w:before="0" w:beforeAutospacing="0" w:after="0" w:afterAutospacing="0" w:line="259" w:lineRule="auto"/>
        <w:rPr>
          <w:b/>
          <w:sz w:val="22"/>
          <w:szCs w:val="22"/>
        </w:rPr>
        <w:sectPr w:rsidR="001D5F3D" w:rsidSect="00D0578F">
          <w:type w:val="continuous"/>
          <w:pgSz w:w="12240" w:h="15840"/>
          <w:pgMar w:top="1710" w:right="1080" w:bottom="1800" w:left="1080" w:header="0" w:footer="0" w:gutter="0"/>
          <w:cols w:num="3" w:space="720"/>
          <w:docGrid w:linePitch="299"/>
        </w:sectPr>
      </w:pPr>
    </w:p>
    <w:p w14:paraId="5AA6CD7E" w14:textId="77777777" w:rsidR="001D5F3D" w:rsidRPr="004F1A00" w:rsidRDefault="001D5F3D" w:rsidP="001D5F3D">
      <w:pPr>
        <w:pStyle w:val="AtriCureBodyText"/>
        <w:spacing w:before="0" w:beforeAutospacing="0" w:after="0" w:afterAutospacing="0" w:line="259" w:lineRule="auto"/>
        <w:rPr>
          <w:b/>
          <w:sz w:val="22"/>
          <w:szCs w:val="22"/>
        </w:rPr>
      </w:pPr>
      <w:r w:rsidRPr="004F1A00">
        <w:rPr>
          <w:b/>
          <w:sz w:val="22"/>
          <w:szCs w:val="22"/>
        </w:rPr>
        <w:lastRenderedPageBreak/>
        <w:t>What Patients Should Do</w:t>
      </w:r>
    </w:p>
    <w:p w14:paraId="4C264F83" w14:textId="77777777" w:rsidR="001D5F3D" w:rsidRPr="004F1A00" w:rsidRDefault="001D5F3D" w:rsidP="001D5F3D">
      <w:pPr>
        <w:pStyle w:val="AtriCureBodyText"/>
        <w:numPr>
          <w:ilvl w:val="0"/>
          <w:numId w:val="24"/>
        </w:numPr>
        <w:spacing w:before="0" w:beforeAutospacing="0" w:after="60" w:afterAutospacing="0" w:line="259" w:lineRule="auto"/>
        <w:rPr>
          <w:sz w:val="22"/>
          <w:szCs w:val="22"/>
        </w:rPr>
      </w:pPr>
      <w:r w:rsidRPr="004F1A00">
        <w:rPr>
          <w:sz w:val="22"/>
          <w:szCs w:val="22"/>
        </w:rPr>
        <w:t>Talk to their doctor to find out what treatment is best for them.</w:t>
      </w:r>
    </w:p>
    <w:p w14:paraId="74C52E47" w14:textId="77777777" w:rsidR="001D5F3D" w:rsidRPr="004F1A00" w:rsidRDefault="001D5F3D" w:rsidP="001D5F3D">
      <w:pPr>
        <w:pStyle w:val="AtriCureBodyText"/>
        <w:numPr>
          <w:ilvl w:val="0"/>
          <w:numId w:val="24"/>
        </w:numPr>
        <w:spacing w:before="0" w:beforeAutospacing="0" w:after="60" w:afterAutospacing="0" w:line="259" w:lineRule="auto"/>
        <w:rPr>
          <w:sz w:val="22"/>
          <w:szCs w:val="22"/>
        </w:rPr>
      </w:pPr>
      <w:r w:rsidRPr="004F1A00">
        <w:rPr>
          <w:sz w:val="22"/>
          <w:szCs w:val="22"/>
        </w:rPr>
        <w:t xml:space="preserve">Once </w:t>
      </w:r>
      <w:proofErr w:type="gramStart"/>
      <w:r w:rsidRPr="004F1A00">
        <w:rPr>
          <w:sz w:val="22"/>
          <w:szCs w:val="22"/>
        </w:rPr>
        <w:t>they've</w:t>
      </w:r>
      <w:proofErr w:type="gramEnd"/>
      <w:r w:rsidRPr="004F1A00">
        <w:rPr>
          <w:sz w:val="22"/>
          <w:szCs w:val="22"/>
        </w:rPr>
        <w:t xml:space="preserve"> had treatment for AF, if symptoms continue, talk </w:t>
      </w:r>
      <w:r>
        <w:rPr>
          <w:sz w:val="22"/>
          <w:szCs w:val="22"/>
        </w:rPr>
        <w:t xml:space="preserve">once again </w:t>
      </w:r>
      <w:r w:rsidRPr="004F1A00">
        <w:rPr>
          <w:sz w:val="22"/>
          <w:szCs w:val="22"/>
        </w:rPr>
        <w:t xml:space="preserve">to their doctor </w:t>
      </w:r>
      <w:r>
        <w:rPr>
          <w:sz w:val="22"/>
          <w:szCs w:val="22"/>
        </w:rPr>
        <w:t>about treatment</w:t>
      </w:r>
      <w:r w:rsidRPr="004F1A00">
        <w:rPr>
          <w:sz w:val="22"/>
          <w:szCs w:val="22"/>
        </w:rPr>
        <w:t xml:space="preserve">. </w:t>
      </w:r>
    </w:p>
    <w:p w14:paraId="4B8D43E4" w14:textId="3D16977D" w:rsidR="001D5F3D" w:rsidRDefault="001D5F3D" w:rsidP="001D5F3D">
      <w:pPr>
        <w:pStyle w:val="AtriCureBodyText"/>
        <w:numPr>
          <w:ilvl w:val="0"/>
          <w:numId w:val="24"/>
        </w:numPr>
        <w:spacing w:before="0" w:beforeAutospacing="0" w:after="0" w:afterAutospacing="0" w:line="259" w:lineRule="auto"/>
        <w:rPr>
          <w:sz w:val="22"/>
          <w:szCs w:val="22"/>
        </w:rPr>
      </w:pPr>
      <w:proofErr w:type="gramStart"/>
      <w:r w:rsidRPr="004F1A00">
        <w:rPr>
          <w:sz w:val="22"/>
          <w:szCs w:val="22"/>
        </w:rPr>
        <w:t>It's</w:t>
      </w:r>
      <w:proofErr w:type="gramEnd"/>
      <w:r w:rsidRPr="004F1A00">
        <w:rPr>
          <w:sz w:val="22"/>
          <w:szCs w:val="22"/>
        </w:rPr>
        <w:t xml:space="preserve"> important for each person to find an effective treatment that can stop atrial fibrillation, so that it doesn't progress and become worse.</w:t>
      </w:r>
    </w:p>
    <w:p w14:paraId="275183EB" w14:textId="77777777" w:rsidR="00EB1DF2" w:rsidRDefault="00EB1DF2" w:rsidP="334A6092">
      <w:pPr>
        <w:pStyle w:val="AtriCureBodyText"/>
        <w:spacing w:before="0" w:beforeAutospacing="0" w:after="0" w:afterAutospacing="0" w:line="259" w:lineRule="auto"/>
        <w:rPr>
          <w:sz w:val="16"/>
          <w:szCs w:val="16"/>
        </w:rPr>
      </w:pPr>
    </w:p>
    <w:p w14:paraId="39D8A675" w14:textId="39058977" w:rsidR="7A6DBA85" w:rsidRDefault="7A6DBA85" w:rsidP="334A6092">
      <w:pPr>
        <w:spacing w:line="252" w:lineRule="auto"/>
        <w:rPr>
          <w:rFonts w:eastAsia="Arial" w:cs="Arial"/>
          <w:b/>
          <w:bCs/>
          <w:color w:val="000000" w:themeColor="text1"/>
          <w:sz w:val="16"/>
          <w:szCs w:val="16"/>
        </w:rPr>
      </w:pPr>
      <w:proofErr w:type="spellStart"/>
      <w:r w:rsidRPr="334A6092">
        <w:rPr>
          <w:rFonts w:eastAsia="Arial" w:cs="Arial"/>
          <w:b/>
          <w:bCs/>
          <w:color w:val="000000" w:themeColor="text1"/>
          <w:sz w:val="16"/>
          <w:szCs w:val="16"/>
        </w:rPr>
        <w:t>EPi</w:t>
      </w:r>
      <w:proofErr w:type="spellEnd"/>
      <w:r w:rsidRPr="334A6092">
        <w:rPr>
          <w:rFonts w:eastAsia="Arial" w:cs="Arial"/>
          <w:b/>
          <w:bCs/>
          <w:color w:val="000000" w:themeColor="text1"/>
          <w:sz w:val="16"/>
          <w:szCs w:val="16"/>
        </w:rPr>
        <w:t xml:space="preserve">-Sense® Guided Coagulation System </w:t>
      </w:r>
    </w:p>
    <w:p w14:paraId="0FEAAF15" w14:textId="122EDB7D" w:rsidR="00EB14B4" w:rsidRPr="00EB14B4" w:rsidRDefault="7A6DBA85" w:rsidP="00EB14B4">
      <w:pPr>
        <w:spacing w:line="252" w:lineRule="auto"/>
        <w:rPr>
          <w:rFonts w:eastAsia="Arial" w:cs="Arial"/>
          <w:color w:val="000000" w:themeColor="text1"/>
          <w:sz w:val="16"/>
          <w:szCs w:val="16"/>
        </w:rPr>
      </w:pPr>
      <w:r w:rsidRPr="511E9014">
        <w:rPr>
          <w:rFonts w:eastAsia="Arial" w:cs="Arial"/>
          <w:b/>
          <w:bCs/>
          <w:color w:val="000000" w:themeColor="text1"/>
          <w:sz w:val="16"/>
          <w:szCs w:val="16"/>
          <w:u w:val="single"/>
        </w:rPr>
        <w:t>Indications</w:t>
      </w:r>
      <w:r w:rsidRPr="511E9014">
        <w:rPr>
          <w:rFonts w:eastAsia="Arial" w:cs="Arial"/>
          <w:color w:val="000000" w:themeColor="text1"/>
          <w:sz w:val="16"/>
          <w:szCs w:val="16"/>
          <w:u w:val="single"/>
        </w:rPr>
        <w:t>:</w:t>
      </w:r>
      <w:r w:rsidRPr="511E9014">
        <w:rPr>
          <w:rFonts w:eastAsia="Arial" w:cs="Arial"/>
          <w:color w:val="000000" w:themeColor="text1"/>
          <w:sz w:val="16"/>
          <w:szCs w:val="16"/>
        </w:rPr>
        <w:t xml:space="preserve"> </w:t>
      </w:r>
      <w:r w:rsidR="00EB14B4" w:rsidRPr="00EB14B4">
        <w:rPr>
          <w:rFonts w:eastAsia="Arial" w:cs="Arial"/>
          <w:color w:val="000000" w:themeColor="text1"/>
          <w:sz w:val="16"/>
          <w:szCs w:val="16"/>
        </w:rPr>
        <w:t xml:space="preserve">The </w:t>
      </w:r>
      <w:proofErr w:type="spellStart"/>
      <w:r w:rsidR="00EB14B4" w:rsidRPr="00EB14B4">
        <w:rPr>
          <w:rFonts w:eastAsia="Arial" w:cs="Arial"/>
          <w:color w:val="000000" w:themeColor="text1"/>
          <w:sz w:val="16"/>
          <w:szCs w:val="16"/>
        </w:rPr>
        <w:t>EPi</w:t>
      </w:r>
      <w:proofErr w:type="spellEnd"/>
      <w:r w:rsidR="00EB14B4" w:rsidRPr="00EB14B4">
        <w:rPr>
          <w:rFonts w:eastAsia="Arial" w:cs="Arial"/>
          <w:color w:val="000000" w:themeColor="text1"/>
          <w:sz w:val="16"/>
          <w:szCs w:val="16"/>
        </w:rPr>
        <w:t xml:space="preserve">-Sense® Guided Coagulation System with </w:t>
      </w:r>
      <w:proofErr w:type="spellStart"/>
      <w:r w:rsidR="00EB14B4" w:rsidRPr="00EB14B4">
        <w:rPr>
          <w:rFonts w:eastAsia="Arial" w:cs="Arial"/>
          <w:color w:val="000000" w:themeColor="text1"/>
          <w:sz w:val="16"/>
          <w:szCs w:val="16"/>
        </w:rPr>
        <w:t>VisiTrax</w:t>
      </w:r>
      <w:proofErr w:type="spellEnd"/>
      <w:r w:rsidR="00EB14B4" w:rsidRPr="00EB14B4">
        <w:rPr>
          <w:rFonts w:eastAsia="Arial" w:cs="Arial"/>
          <w:color w:val="000000" w:themeColor="text1"/>
          <w:sz w:val="16"/>
          <w:szCs w:val="16"/>
        </w:rPr>
        <w:t xml:space="preserve">® is intended for the coagulation of cardiac tissue using radiofrequency (RF) energy during cardiac surgery for the treatment of arrhythmias including Atrial Fibrillation (AFIB) or Atrial Flutter (AFL). </w:t>
      </w:r>
    </w:p>
    <w:p w14:paraId="23B462A8" w14:textId="39EFBE4D" w:rsidR="7A6DBA85" w:rsidRDefault="00EB14B4">
      <w:pPr>
        <w:spacing w:line="252" w:lineRule="auto"/>
      </w:pPr>
      <w:r w:rsidRPr="001A06A0">
        <w:rPr>
          <w:rFonts w:eastAsia="Arial" w:cs="Arial"/>
          <w:b/>
          <w:bCs/>
          <w:color w:val="000000" w:themeColor="text1"/>
          <w:sz w:val="16"/>
          <w:szCs w:val="16"/>
          <w:u w:val="single"/>
        </w:rPr>
        <w:t>Contraindications</w:t>
      </w:r>
      <w:r w:rsidRPr="00EB14B4">
        <w:rPr>
          <w:rFonts w:eastAsia="Arial" w:cs="Arial"/>
          <w:color w:val="000000" w:themeColor="text1"/>
          <w:sz w:val="16"/>
          <w:szCs w:val="16"/>
        </w:rPr>
        <w:t>: Patients with presence of left atrial thrombus, a systemic infection, active endocarditis, or another infection local to the surgical site at the time of surgery. Patients with Barrett’s Esophagus.</w:t>
      </w:r>
    </w:p>
    <w:p w14:paraId="4805C47C" w14:textId="0A92CFB0" w:rsidR="334A6092" w:rsidRDefault="334A6092" w:rsidP="334A6092">
      <w:pPr>
        <w:pStyle w:val="paragraph"/>
        <w:spacing w:before="0" w:beforeAutospacing="0" w:after="0" w:afterAutospacing="0"/>
        <w:rPr>
          <w:rStyle w:val="eop"/>
          <w:color w:val="000000" w:themeColor="text1"/>
        </w:rPr>
      </w:pPr>
    </w:p>
    <w:p w14:paraId="3BECA50E" w14:textId="77777777" w:rsidR="0096481D" w:rsidRDefault="0096481D" w:rsidP="001D5F3D">
      <w:pPr>
        <w:pStyle w:val="AtriCureBodyText"/>
        <w:spacing w:before="0" w:beforeAutospacing="0" w:after="0" w:afterAutospacing="0" w:line="259" w:lineRule="auto"/>
      </w:pPr>
    </w:p>
    <w:p w14:paraId="06519496" w14:textId="77777777" w:rsidR="001D5F3D" w:rsidRPr="00BE509A" w:rsidRDefault="001D5F3D" w:rsidP="001D5F3D">
      <w:pPr>
        <w:pStyle w:val="AtriCureBodyText"/>
        <w:spacing w:before="0" w:beforeAutospacing="0" w:after="0" w:afterAutospacing="0" w:line="259" w:lineRule="auto"/>
        <w:rPr>
          <w:b/>
          <w:sz w:val="16"/>
          <w:szCs w:val="16"/>
        </w:rPr>
      </w:pPr>
      <w:r w:rsidRPr="00BE509A">
        <w:rPr>
          <w:b/>
          <w:sz w:val="16"/>
          <w:szCs w:val="16"/>
        </w:rPr>
        <w:t>Sources</w:t>
      </w:r>
    </w:p>
    <w:p w14:paraId="02BDFC03" w14:textId="77777777" w:rsidR="001D5F3D" w:rsidRPr="00BE509A" w:rsidRDefault="001D5F3D" w:rsidP="001D5F3D">
      <w:pPr>
        <w:pStyle w:val="AtriCureBodyText"/>
        <w:spacing w:before="0" w:beforeAutospacing="0" w:after="0" w:afterAutospacing="0" w:line="259" w:lineRule="auto"/>
        <w:rPr>
          <w:sz w:val="16"/>
          <w:szCs w:val="16"/>
        </w:rPr>
      </w:pPr>
      <w:r w:rsidRPr="00BE509A">
        <w:rPr>
          <w:sz w:val="16"/>
          <w:szCs w:val="16"/>
        </w:rPr>
        <w:t xml:space="preserve">1. Lloyd-Jones, D.M., et al. (2004). Lifetime risk for development of atrial fibrillation. </w:t>
      </w:r>
      <w:r w:rsidRPr="00BE509A">
        <w:rPr>
          <w:i/>
          <w:sz w:val="16"/>
          <w:szCs w:val="16"/>
        </w:rPr>
        <w:t>Circulation,</w:t>
      </w:r>
      <w:r w:rsidRPr="00BE509A">
        <w:rPr>
          <w:sz w:val="16"/>
          <w:szCs w:val="16"/>
        </w:rPr>
        <w:t xml:space="preserve"> 110, 1042-1046. </w:t>
      </w:r>
      <w:proofErr w:type="spellStart"/>
      <w:r w:rsidRPr="00BE509A">
        <w:rPr>
          <w:sz w:val="16"/>
          <w:szCs w:val="16"/>
        </w:rPr>
        <w:t>doi</w:t>
      </w:r>
      <w:proofErr w:type="spellEnd"/>
      <w:r w:rsidRPr="00BE509A">
        <w:rPr>
          <w:sz w:val="16"/>
          <w:szCs w:val="16"/>
        </w:rPr>
        <w:t>: 10.1161/01.CIR.0000140263.20897.42</w:t>
      </w:r>
    </w:p>
    <w:p w14:paraId="4D79B76F" w14:textId="77777777" w:rsidR="001D5F3D" w:rsidRPr="00BE509A" w:rsidRDefault="001D5F3D" w:rsidP="001D5F3D">
      <w:pPr>
        <w:pStyle w:val="AtriCureBodyText"/>
        <w:spacing w:after="0" w:line="240" w:lineRule="auto"/>
        <w:rPr>
          <w:sz w:val="16"/>
          <w:szCs w:val="16"/>
        </w:rPr>
      </w:pPr>
      <w:r w:rsidRPr="00BE509A">
        <w:rPr>
          <w:sz w:val="16"/>
          <w:szCs w:val="16"/>
        </w:rPr>
        <w:t xml:space="preserve">2. Benjamin, E.J., et al. (2019). Heart Disease and Stroke Statistics — 2019 Update: A Report </w:t>
      </w:r>
      <w:proofErr w:type="gramStart"/>
      <w:r w:rsidRPr="00BE509A">
        <w:rPr>
          <w:sz w:val="16"/>
          <w:szCs w:val="16"/>
        </w:rPr>
        <w:t>From</w:t>
      </w:r>
      <w:proofErr w:type="gramEnd"/>
      <w:r w:rsidRPr="00BE509A">
        <w:rPr>
          <w:sz w:val="16"/>
          <w:szCs w:val="16"/>
        </w:rPr>
        <w:t xml:space="preserve"> the American Heart Association. </w:t>
      </w:r>
      <w:r w:rsidRPr="00BE509A">
        <w:rPr>
          <w:i/>
          <w:sz w:val="16"/>
          <w:szCs w:val="16"/>
        </w:rPr>
        <w:t>Circulation,</w:t>
      </w:r>
      <w:r w:rsidRPr="00BE509A">
        <w:rPr>
          <w:sz w:val="16"/>
          <w:szCs w:val="16"/>
        </w:rPr>
        <w:t xml:space="preserve"> 139m e56-e528, DOI: 10.1161/CIR.0000000000000659</w:t>
      </w:r>
    </w:p>
    <w:p w14:paraId="517F0DF1" w14:textId="77777777" w:rsidR="001D5F3D" w:rsidRPr="00BE509A" w:rsidRDefault="001D5F3D" w:rsidP="001D5F3D">
      <w:pPr>
        <w:pStyle w:val="AtriCureBodyText"/>
        <w:spacing w:after="0" w:line="240" w:lineRule="auto"/>
        <w:rPr>
          <w:sz w:val="16"/>
          <w:szCs w:val="16"/>
        </w:rPr>
      </w:pPr>
      <w:r w:rsidRPr="00BE509A">
        <w:rPr>
          <w:sz w:val="16"/>
          <w:szCs w:val="16"/>
        </w:rPr>
        <w:t xml:space="preserve">3. Rahman, F., et al. (2014). Global epidemiology of atrial fibrillation. </w:t>
      </w:r>
      <w:r w:rsidRPr="00BE509A">
        <w:rPr>
          <w:i/>
          <w:sz w:val="16"/>
          <w:szCs w:val="16"/>
        </w:rPr>
        <w:t>Nature reviews cardiology,</w:t>
      </w:r>
      <w:r w:rsidRPr="00BE509A">
        <w:rPr>
          <w:sz w:val="16"/>
          <w:szCs w:val="16"/>
        </w:rPr>
        <w:t xml:space="preserve"> 11, 639-654. https://doi.org/10.1038/nrcardio.2014.118</w:t>
      </w:r>
    </w:p>
    <w:p w14:paraId="1246C79F" w14:textId="77777777" w:rsidR="001D5F3D" w:rsidRPr="00BE509A" w:rsidRDefault="001D5F3D" w:rsidP="001D5F3D">
      <w:pPr>
        <w:pStyle w:val="AtriCureBodyText"/>
        <w:spacing w:after="0" w:line="240" w:lineRule="auto"/>
        <w:rPr>
          <w:sz w:val="16"/>
          <w:szCs w:val="16"/>
        </w:rPr>
      </w:pPr>
      <w:r w:rsidRPr="00BE509A">
        <w:rPr>
          <w:sz w:val="16"/>
          <w:szCs w:val="16"/>
        </w:rPr>
        <w:t xml:space="preserve">4. </w:t>
      </w:r>
      <w:proofErr w:type="spellStart"/>
      <w:r w:rsidRPr="00BE509A">
        <w:rPr>
          <w:sz w:val="16"/>
          <w:szCs w:val="16"/>
        </w:rPr>
        <w:t>Colilla</w:t>
      </w:r>
      <w:proofErr w:type="spellEnd"/>
      <w:r w:rsidRPr="00BE509A">
        <w:rPr>
          <w:sz w:val="16"/>
          <w:szCs w:val="16"/>
        </w:rPr>
        <w:t xml:space="preserve">, S. et al. (2013). Estimates of current and future incidence and prevalence of atrial fibrillation in the U.S. adult population. </w:t>
      </w:r>
      <w:r w:rsidRPr="00BE509A">
        <w:rPr>
          <w:i/>
          <w:sz w:val="16"/>
          <w:szCs w:val="16"/>
        </w:rPr>
        <w:t>American journal of cardiology,</w:t>
      </w:r>
      <w:r w:rsidRPr="00BE509A">
        <w:rPr>
          <w:sz w:val="16"/>
          <w:szCs w:val="16"/>
        </w:rPr>
        <w:t xml:space="preserve"> 112(8), 1142-1147.</w:t>
      </w:r>
    </w:p>
    <w:p w14:paraId="4064D5E9" w14:textId="77777777" w:rsidR="001D5F3D" w:rsidRPr="00BE509A" w:rsidRDefault="001D5F3D" w:rsidP="001D5F3D">
      <w:pPr>
        <w:pStyle w:val="AtriCureBodyText"/>
        <w:spacing w:before="0" w:beforeAutospacing="0" w:after="0" w:afterAutospacing="0" w:line="259" w:lineRule="auto"/>
        <w:rPr>
          <w:sz w:val="16"/>
          <w:szCs w:val="16"/>
        </w:rPr>
      </w:pPr>
      <w:r w:rsidRPr="00BE509A">
        <w:rPr>
          <w:sz w:val="16"/>
          <w:szCs w:val="16"/>
        </w:rPr>
        <w:t xml:space="preserve">5. </w:t>
      </w:r>
      <w:proofErr w:type="spellStart"/>
      <w:r w:rsidRPr="00BE509A">
        <w:rPr>
          <w:sz w:val="16"/>
          <w:szCs w:val="16"/>
        </w:rPr>
        <w:t>Zembala</w:t>
      </w:r>
      <w:proofErr w:type="spellEnd"/>
      <w:r w:rsidRPr="00BE509A">
        <w:rPr>
          <w:sz w:val="16"/>
          <w:szCs w:val="16"/>
        </w:rPr>
        <w:t xml:space="preserve">, M., et al. (2017). Staged hybrid ablation for persistent and longstanding persistent atrial fibrillation effectively restores sinus rhythm in long-term observation. </w:t>
      </w:r>
      <w:r w:rsidRPr="00BE509A">
        <w:rPr>
          <w:i/>
          <w:sz w:val="16"/>
          <w:szCs w:val="16"/>
        </w:rPr>
        <w:t xml:space="preserve">Archives of medical </w:t>
      </w:r>
      <w:proofErr w:type="gramStart"/>
      <w:r w:rsidRPr="00BE509A">
        <w:rPr>
          <w:i/>
          <w:sz w:val="16"/>
          <w:szCs w:val="16"/>
        </w:rPr>
        <w:t>science :</w:t>
      </w:r>
      <w:proofErr w:type="gramEnd"/>
      <w:r w:rsidRPr="00BE509A">
        <w:rPr>
          <w:i/>
          <w:sz w:val="16"/>
          <w:szCs w:val="16"/>
        </w:rPr>
        <w:t xml:space="preserve"> AMS,</w:t>
      </w:r>
      <w:r w:rsidRPr="00BE509A">
        <w:rPr>
          <w:sz w:val="16"/>
          <w:szCs w:val="16"/>
        </w:rPr>
        <w:t xml:space="preserve"> 13(1), 109–117. https://doi.org/10.5114/aoms.2015.53960</w:t>
      </w:r>
    </w:p>
    <w:p w14:paraId="776F197E" w14:textId="77777777" w:rsidR="001D5F3D" w:rsidRPr="00BE509A" w:rsidRDefault="001D5F3D" w:rsidP="001D5F3D">
      <w:pPr>
        <w:pStyle w:val="AtriCureBodyText"/>
        <w:spacing w:after="0" w:line="259" w:lineRule="auto"/>
        <w:rPr>
          <w:sz w:val="16"/>
          <w:szCs w:val="16"/>
        </w:rPr>
      </w:pPr>
      <w:r w:rsidRPr="00BE509A">
        <w:rPr>
          <w:sz w:val="16"/>
          <w:szCs w:val="16"/>
        </w:rPr>
        <w:t>6.</w:t>
      </w:r>
      <w:r w:rsidRPr="00BE509A">
        <w:rPr>
          <w:rFonts w:asciiTheme="minorHAnsi" w:eastAsiaTheme="minorHAnsi" w:hAnsiTheme="minorHAnsi" w:cstheme="minorBidi"/>
          <w:color w:val="auto"/>
          <w:sz w:val="16"/>
          <w:szCs w:val="16"/>
        </w:rPr>
        <w:t xml:space="preserve"> </w:t>
      </w:r>
      <w:proofErr w:type="spellStart"/>
      <w:r w:rsidRPr="00BE509A">
        <w:rPr>
          <w:sz w:val="16"/>
          <w:szCs w:val="16"/>
        </w:rPr>
        <w:t>DeLurgio</w:t>
      </w:r>
      <w:proofErr w:type="spellEnd"/>
      <w:r w:rsidRPr="00BE509A">
        <w:rPr>
          <w:sz w:val="16"/>
          <w:szCs w:val="16"/>
        </w:rPr>
        <w:t xml:space="preserve">, D.B., et al. (2021). </w:t>
      </w:r>
      <w:r w:rsidRPr="00BE509A">
        <w:rPr>
          <w:i/>
          <w:sz w:val="16"/>
          <w:szCs w:val="16"/>
        </w:rPr>
        <w:t>Hybrid epicardial-endocardial RF ablation vs. endocardial catheter ablation for long-standing persistent atrial fibrillation treatment: Results from CONVERGE randomized controlled trial.</w:t>
      </w:r>
      <w:r w:rsidRPr="00BE509A">
        <w:rPr>
          <w:sz w:val="16"/>
          <w:szCs w:val="16"/>
        </w:rPr>
        <w:t xml:space="preserve"> International AF Symposium.</w:t>
      </w:r>
    </w:p>
    <w:p w14:paraId="7C31EC68" w14:textId="2B13F25E" w:rsidR="001D5F3D" w:rsidRPr="00BE509A" w:rsidRDefault="001D5F3D" w:rsidP="511E9014">
      <w:pPr>
        <w:pStyle w:val="AtriCureBodyText"/>
        <w:spacing w:before="0" w:beforeAutospacing="0" w:after="0" w:afterAutospacing="0" w:line="259" w:lineRule="auto"/>
        <w:rPr>
          <w:sz w:val="16"/>
          <w:szCs w:val="16"/>
        </w:rPr>
      </w:pPr>
      <w:r w:rsidRPr="511E9014">
        <w:rPr>
          <w:sz w:val="16"/>
          <w:szCs w:val="16"/>
        </w:rPr>
        <w:t xml:space="preserve">7. AtriCure. (2020). </w:t>
      </w:r>
      <w:r w:rsidRPr="511E9014">
        <w:rPr>
          <w:i/>
          <w:iCs/>
          <w:sz w:val="16"/>
          <w:szCs w:val="16"/>
        </w:rPr>
        <w:t xml:space="preserve">PMA P200002 FDA </w:t>
      </w:r>
      <w:r w:rsidR="34A22190" w:rsidRPr="511E9014">
        <w:rPr>
          <w:i/>
          <w:iCs/>
          <w:sz w:val="16"/>
          <w:szCs w:val="16"/>
        </w:rPr>
        <w:t xml:space="preserve">Instructions </w:t>
      </w:r>
      <w:proofErr w:type="gramStart"/>
      <w:r w:rsidR="34A22190" w:rsidRPr="511E9014">
        <w:rPr>
          <w:i/>
          <w:iCs/>
          <w:sz w:val="16"/>
          <w:szCs w:val="16"/>
        </w:rPr>
        <w:t>For</w:t>
      </w:r>
      <w:proofErr w:type="gramEnd"/>
      <w:r w:rsidR="34A22190" w:rsidRPr="511E9014">
        <w:rPr>
          <w:i/>
          <w:iCs/>
          <w:sz w:val="16"/>
          <w:szCs w:val="16"/>
        </w:rPr>
        <w:t xml:space="preserve"> Use</w:t>
      </w:r>
      <w:r w:rsidRPr="511E9014">
        <w:rPr>
          <w:i/>
          <w:iCs/>
          <w:sz w:val="16"/>
          <w:szCs w:val="16"/>
        </w:rPr>
        <w:t>: Epi-Sense® Guided Coagulation System.</w:t>
      </w:r>
    </w:p>
    <w:p w14:paraId="224758E1" w14:textId="77777777" w:rsidR="001D5F3D" w:rsidRPr="00BE509A" w:rsidRDefault="001D5F3D" w:rsidP="001D5F3D">
      <w:pPr>
        <w:pStyle w:val="AtriCureBodyText"/>
        <w:spacing w:before="0" w:beforeAutospacing="0" w:after="0" w:afterAutospacing="0" w:line="259" w:lineRule="auto"/>
        <w:rPr>
          <w:sz w:val="16"/>
          <w:szCs w:val="16"/>
        </w:rPr>
      </w:pPr>
    </w:p>
    <w:p w14:paraId="26297666" w14:textId="77777777" w:rsidR="001D5F3D" w:rsidRPr="00BE509A" w:rsidRDefault="001D5F3D" w:rsidP="001D5F3D">
      <w:pPr>
        <w:pStyle w:val="AtriCureBodyText"/>
        <w:spacing w:before="0" w:beforeAutospacing="0" w:after="0" w:afterAutospacing="0" w:line="259" w:lineRule="auto"/>
        <w:rPr>
          <w:sz w:val="16"/>
          <w:szCs w:val="16"/>
        </w:rPr>
      </w:pPr>
      <w:r w:rsidRPr="00BE509A">
        <w:rPr>
          <w:sz w:val="16"/>
          <w:szCs w:val="16"/>
        </w:rPr>
        <w:t xml:space="preserve">8. </w:t>
      </w:r>
      <w:proofErr w:type="spellStart"/>
      <w:r w:rsidRPr="00BE509A">
        <w:rPr>
          <w:sz w:val="16"/>
          <w:szCs w:val="16"/>
        </w:rPr>
        <w:t>Odutayo</w:t>
      </w:r>
      <w:proofErr w:type="spellEnd"/>
      <w:r w:rsidRPr="00BE509A">
        <w:rPr>
          <w:sz w:val="16"/>
          <w:szCs w:val="16"/>
        </w:rPr>
        <w:t xml:space="preserve">, A. et al. (2016). Atrial fibrillation and risks of cardiovascular disease, renal disease, and death: systematic review and meta-analysis. </w:t>
      </w:r>
      <w:r w:rsidRPr="00BE509A">
        <w:rPr>
          <w:i/>
          <w:sz w:val="16"/>
          <w:szCs w:val="16"/>
        </w:rPr>
        <w:t>BMJ,</w:t>
      </w:r>
      <w:r w:rsidRPr="00BE509A">
        <w:rPr>
          <w:sz w:val="16"/>
          <w:szCs w:val="16"/>
        </w:rPr>
        <w:t xml:space="preserve"> 354, i4482.</w:t>
      </w:r>
    </w:p>
    <w:p w14:paraId="1FAFE58C" w14:textId="77777777" w:rsidR="001D5F3D" w:rsidRPr="00BE509A" w:rsidRDefault="001D5F3D" w:rsidP="001D5F3D">
      <w:pPr>
        <w:pStyle w:val="AtriCureBodyText"/>
        <w:spacing w:before="0" w:beforeAutospacing="0" w:after="0" w:afterAutospacing="0" w:line="259" w:lineRule="auto"/>
        <w:rPr>
          <w:sz w:val="16"/>
          <w:szCs w:val="16"/>
        </w:rPr>
      </w:pPr>
    </w:p>
    <w:p w14:paraId="3A05F211" w14:textId="77777777" w:rsidR="001D5F3D" w:rsidRPr="00BE509A" w:rsidRDefault="001D5F3D" w:rsidP="001D5F3D">
      <w:pPr>
        <w:pStyle w:val="AtriCureBodyText"/>
        <w:spacing w:before="0" w:beforeAutospacing="0" w:after="0" w:afterAutospacing="0" w:line="259" w:lineRule="auto"/>
        <w:rPr>
          <w:sz w:val="16"/>
          <w:szCs w:val="16"/>
        </w:rPr>
      </w:pPr>
      <w:r w:rsidRPr="00BE509A">
        <w:rPr>
          <w:sz w:val="16"/>
          <w:szCs w:val="16"/>
        </w:rPr>
        <w:t xml:space="preserve">9. Calkins, H. et al. (2018). 2017 HRS/EHRA/ECAS/APHRS/SOLAECE Expert Consensus Statement on Catheter and Surgical Ablation of Atrial Fibrillation. </w:t>
      </w:r>
      <w:r w:rsidRPr="00BE509A">
        <w:rPr>
          <w:i/>
          <w:sz w:val="16"/>
          <w:szCs w:val="16"/>
        </w:rPr>
        <w:t>Heart rhythm,</w:t>
      </w:r>
      <w:r w:rsidRPr="00BE509A">
        <w:rPr>
          <w:sz w:val="16"/>
          <w:szCs w:val="16"/>
        </w:rPr>
        <w:t xml:space="preserve"> 14(10</w:t>
      </w:r>
      <w:proofErr w:type="gramStart"/>
      <w:r w:rsidRPr="00BE509A">
        <w:rPr>
          <w:sz w:val="16"/>
          <w:szCs w:val="16"/>
        </w:rPr>
        <w:t>):e</w:t>
      </w:r>
      <w:proofErr w:type="gramEnd"/>
      <w:r w:rsidRPr="00BE509A">
        <w:rPr>
          <w:sz w:val="16"/>
          <w:szCs w:val="16"/>
        </w:rPr>
        <w:t>275-444.</w:t>
      </w:r>
    </w:p>
    <w:p w14:paraId="11245796" w14:textId="4D255381" w:rsidR="001D5F3D" w:rsidRPr="00BE509A" w:rsidRDefault="001D5F3D" w:rsidP="001D5F3D">
      <w:pPr>
        <w:pStyle w:val="AtriCureBodyText"/>
        <w:spacing w:after="0" w:line="259" w:lineRule="auto"/>
        <w:rPr>
          <w:sz w:val="16"/>
          <w:szCs w:val="16"/>
        </w:rPr>
      </w:pPr>
      <w:r w:rsidRPr="00BE509A">
        <w:rPr>
          <w:sz w:val="16"/>
          <w:szCs w:val="16"/>
        </w:rPr>
        <w:t xml:space="preserve">10. Barbarossa, A., et al. (2014). Silent atrial fibrillation: a critical review. </w:t>
      </w:r>
      <w:r w:rsidRPr="00BE509A">
        <w:rPr>
          <w:i/>
          <w:sz w:val="16"/>
          <w:szCs w:val="16"/>
        </w:rPr>
        <w:t xml:space="preserve">Journal of atrial fibrillation, </w:t>
      </w:r>
      <w:r w:rsidRPr="00BE509A">
        <w:rPr>
          <w:sz w:val="16"/>
          <w:szCs w:val="16"/>
        </w:rPr>
        <w:t>7(3), 1138. http://www.jafib.com/PMC/XML/Inprogress/1138/1138pdf_federico_guerra.pdf.</w:t>
      </w:r>
      <w:r w:rsidR="0096481D" w:rsidRPr="00BE509A">
        <w:rPr>
          <w:sz w:val="16"/>
          <w:szCs w:val="16"/>
        </w:rPr>
        <w:t xml:space="preserve"> </w:t>
      </w:r>
    </w:p>
    <w:p w14:paraId="2C01546E" w14:textId="6AE2D0AB" w:rsidR="0096481D" w:rsidRDefault="0096481D" w:rsidP="001D5F3D">
      <w:pPr>
        <w:pStyle w:val="AtriCureBodyText"/>
        <w:spacing w:after="0" w:line="259" w:lineRule="auto"/>
        <w:rPr>
          <w:szCs w:val="20"/>
        </w:rPr>
      </w:pPr>
    </w:p>
    <w:p w14:paraId="0EEFF986" w14:textId="755CFE0C" w:rsidR="0022367A" w:rsidRPr="0022367A" w:rsidRDefault="001170A3" w:rsidP="001D5F3D">
      <w:pPr>
        <w:pStyle w:val="AtriCureBodyText"/>
        <w:spacing w:before="0" w:beforeAutospacing="0" w:after="0" w:afterAutospacing="0" w:line="259" w:lineRule="auto"/>
      </w:pPr>
      <w:r w:rsidRPr="001170A3">
        <w:t>PM-</w:t>
      </w:r>
      <w:r w:rsidR="00EC1F0D">
        <w:t>EU</w:t>
      </w:r>
      <w:r w:rsidRPr="001170A3">
        <w:t>-1</w:t>
      </w:r>
      <w:r w:rsidR="000D5726">
        <w:t>682</w:t>
      </w:r>
      <w:r w:rsidRPr="001170A3">
        <w:t>A-0</w:t>
      </w:r>
      <w:r w:rsidR="000D5726">
        <w:t>622</w:t>
      </w:r>
      <w:r w:rsidRPr="001170A3">
        <w:t>-G</w:t>
      </w:r>
    </w:p>
    <w:sectPr w:rsidR="0022367A" w:rsidRPr="0022367A" w:rsidSect="001D5F3D">
      <w:headerReference w:type="even" r:id="rId14"/>
      <w:headerReference w:type="default" r:id="rId15"/>
      <w:headerReference w:type="first" r:id="rId16"/>
      <w:pgSz w:w="12240" w:h="15840"/>
      <w:pgMar w:top="1872" w:right="1080" w:bottom="1296"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AC4DF" w14:textId="77777777" w:rsidR="00726EF2" w:rsidRDefault="00726EF2" w:rsidP="00A226D9">
      <w:r>
        <w:separator/>
      </w:r>
    </w:p>
  </w:endnote>
  <w:endnote w:type="continuationSeparator" w:id="0">
    <w:p w14:paraId="33C15C8F" w14:textId="77777777" w:rsidR="00726EF2" w:rsidRDefault="00726EF2" w:rsidP="00A226D9">
      <w:r>
        <w:continuationSeparator/>
      </w:r>
    </w:p>
  </w:endnote>
  <w:endnote w:type="continuationNotice" w:id="1">
    <w:p w14:paraId="1111EA28" w14:textId="77777777" w:rsidR="00726EF2" w:rsidRDefault="00726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AC66B" w14:textId="77777777" w:rsidR="00726EF2" w:rsidRDefault="00726EF2" w:rsidP="00A226D9">
      <w:r>
        <w:separator/>
      </w:r>
    </w:p>
  </w:footnote>
  <w:footnote w:type="continuationSeparator" w:id="0">
    <w:p w14:paraId="372F1066" w14:textId="77777777" w:rsidR="00726EF2" w:rsidRDefault="00726EF2" w:rsidP="00A226D9">
      <w:r>
        <w:continuationSeparator/>
      </w:r>
    </w:p>
  </w:footnote>
  <w:footnote w:type="continuationNotice" w:id="1">
    <w:p w14:paraId="22991F7D" w14:textId="77777777" w:rsidR="00726EF2" w:rsidRDefault="00726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0CE10" w14:textId="77777777" w:rsidR="001D5F3D" w:rsidRDefault="001D5F3D">
    <w:r>
      <w:rPr>
        <w:noProof/>
      </w:rPr>
      <w:drawing>
        <wp:anchor distT="0" distB="0" distL="114300" distR="114300" simplePos="0" relativeHeight="251658257" behindDoc="1" locked="0" layoutInCell="0" allowOverlap="1" wp14:anchorId="39CB32F8" wp14:editId="436F2085">
          <wp:simplePos x="0" y="0"/>
          <wp:positionH relativeFrom="margin">
            <wp:align>center</wp:align>
          </wp:positionH>
          <wp:positionV relativeFrom="margin">
            <wp:align>center</wp:align>
          </wp:positionV>
          <wp:extent cx="5815965" cy="7526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7526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5" behindDoc="1" locked="0" layoutInCell="0" allowOverlap="1" wp14:anchorId="193F72A6" wp14:editId="321E0619">
          <wp:simplePos x="0" y="0"/>
          <wp:positionH relativeFrom="margin">
            <wp:align>center</wp:align>
          </wp:positionH>
          <wp:positionV relativeFrom="margin">
            <wp:align>center</wp:align>
          </wp:positionV>
          <wp:extent cx="5815965" cy="7526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5965" cy="7526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0" layoutInCell="0" allowOverlap="1" wp14:anchorId="44DCC4F9" wp14:editId="647D60C4">
          <wp:simplePos x="0" y="0"/>
          <wp:positionH relativeFrom="margin">
            <wp:align>center</wp:align>
          </wp:positionH>
          <wp:positionV relativeFrom="margin">
            <wp:align>center</wp:align>
          </wp:positionV>
          <wp:extent cx="8001000" cy="10287000"/>
          <wp:effectExtent l="0" t="0" r="0" b="0"/>
          <wp:wrapNone/>
          <wp:docPr id="6" name="Picture 6" descr="/Volumes/marketing-2/AtriCure Branding/Marketing Standards Guide and Materials/Stationery/AtriCure_Mason_Letterhead/AtriCure_Mason_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marketing-2/AtriCure Branding/Marketing Standards Guide and Materials/Stationery/AtriCure_Mason_Letterhead/AtriCure_Mason_Letterhea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0" cy="10287000"/>
                  </a:xfrm>
                  <a:prstGeom prst="rect">
                    <a:avLst/>
                  </a:prstGeom>
                  <a:noFill/>
                </pic:spPr>
              </pic:pic>
            </a:graphicData>
          </a:graphic>
          <wp14:sizeRelH relativeFrom="page">
            <wp14:pctWidth>0</wp14:pctWidth>
          </wp14:sizeRelH>
          <wp14:sizeRelV relativeFrom="page">
            <wp14:pctHeight>0</wp14:pctHeight>
          </wp14:sizeRelV>
        </wp:anchor>
      </w:drawing>
    </w:r>
    <w:r w:rsidR="001A06A0">
      <w:rPr>
        <w:noProof/>
      </w:rPr>
      <w:pict w14:anchorId="38F63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Volumes/marketing-2/AtriCure Branding/Marketing Standards Guide and Materials/Stationery/AtriCure_Mason_Letterhead/AtriCure_Mason_Letterhead.png" style="position:absolute;margin-left:0;margin-top:0;width:630pt;height:810pt;z-index:-251658229;mso-wrap-edited:f;mso-position-horizontal:center;mso-position-horizontal-relative:margin;mso-position-vertical:center;mso-position-vertical-relative:margin" o:allowincell="f">
          <v:imagedata r:id="rId4" o:title="AtriCure_Mason_Letterhead"/>
          <w10:wrap anchorx="margin" anchory="margin"/>
        </v:shape>
      </w:pict>
    </w:r>
    <w:r w:rsidR="001A06A0">
      <w:rPr>
        <w:noProof/>
      </w:rPr>
      <w:pict w14:anchorId="73C5C9C6">
        <v:shape id="_x0000_s2053" type="#_x0000_t75" alt="/Volumes/marketing-2/AtriCure Branding/Marketing Standards Guide and Materials/Stationery/AtriCure_Mason_Letterhead/AtriCure_Mason_Letterhead.png" style="position:absolute;margin-left:0;margin-top:0;width:630pt;height:810pt;z-index:-251658230;mso-wrap-edited:f;mso-position-horizontal:center;mso-position-horizontal-relative:margin;mso-position-vertical:center;mso-position-vertical-relative:margin" o:allowincell="f">
          <v:imagedata r:id="rId4" o:title="AtriCure_Mason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90CB7" w14:textId="3BF58219" w:rsidR="0006015C" w:rsidRDefault="0006015C" w:rsidP="00687936">
    <w:pPr>
      <w:ind w:left="-1980"/>
      <w:rPr>
        <w:noProof/>
      </w:rPr>
    </w:pPr>
    <w:r>
      <w:rPr>
        <w:noProof/>
      </w:rPr>
      <w:drawing>
        <wp:anchor distT="0" distB="0" distL="114300" distR="114300" simplePos="0" relativeHeight="251659282" behindDoc="1" locked="0" layoutInCell="1" allowOverlap="1" wp14:anchorId="5453EC73" wp14:editId="66FAE3D5">
          <wp:simplePos x="0" y="0"/>
          <wp:positionH relativeFrom="column">
            <wp:posOffset>-615950</wp:posOffset>
          </wp:positionH>
          <wp:positionV relativeFrom="paragraph">
            <wp:posOffset>-55880</wp:posOffset>
          </wp:positionV>
          <wp:extent cx="7626350" cy="10786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626350" cy="10786745"/>
                  </a:xfrm>
                  <a:prstGeom prst="rect">
                    <a:avLst/>
                  </a:prstGeom>
                </pic:spPr>
              </pic:pic>
            </a:graphicData>
          </a:graphic>
          <wp14:sizeRelH relativeFrom="margin">
            <wp14:pctWidth>0</wp14:pctWidth>
          </wp14:sizeRelH>
          <wp14:sizeRelV relativeFrom="margin">
            <wp14:pctHeight>0</wp14:pctHeight>
          </wp14:sizeRelV>
        </wp:anchor>
      </w:drawing>
    </w:r>
  </w:p>
  <w:p w14:paraId="0766B429" w14:textId="64E4E36C" w:rsidR="0006015C" w:rsidRDefault="0006015C" w:rsidP="00687936">
    <w:pPr>
      <w:ind w:left="-1980"/>
      <w:rPr>
        <w:noProof/>
      </w:rPr>
    </w:pPr>
  </w:p>
  <w:p w14:paraId="7ACD9028" w14:textId="6A29D422" w:rsidR="001D5F3D" w:rsidRDefault="001D5F3D" w:rsidP="00687936">
    <w:pPr>
      <w:ind w:left="-19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D5E42" w14:textId="77777777" w:rsidR="001D5F3D" w:rsidRDefault="001D5F3D">
    <w:r>
      <w:rPr>
        <w:noProof/>
      </w:rPr>
      <w:drawing>
        <wp:anchor distT="0" distB="0" distL="114300" distR="114300" simplePos="0" relativeHeight="251658258" behindDoc="1" locked="0" layoutInCell="0" allowOverlap="1" wp14:anchorId="4757A81A" wp14:editId="08D8D18E">
          <wp:simplePos x="0" y="0"/>
          <wp:positionH relativeFrom="margin">
            <wp:align>center</wp:align>
          </wp:positionH>
          <wp:positionV relativeFrom="margin">
            <wp:align>center</wp:align>
          </wp:positionV>
          <wp:extent cx="5815965" cy="7526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7526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6" behindDoc="1" locked="0" layoutInCell="0" allowOverlap="1" wp14:anchorId="00EBDB7A" wp14:editId="734F9535">
          <wp:simplePos x="0" y="0"/>
          <wp:positionH relativeFrom="margin">
            <wp:align>center</wp:align>
          </wp:positionH>
          <wp:positionV relativeFrom="margin">
            <wp:align>center</wp:align>
          </wp:positionV>
          <wp:extent cx="5815965" cy="7526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5965" cy="7526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0" allowOverlap="1" wp14:anchorId="4F1C13CE" wp14:editId="0330AD77">
          <wp:simplePos x="0" y="0"/>
          <wp:positionH relativeFrom="margin">
            <wp:align>center</wp:align>
          </wp:positionH>
          <wp:positionV relativeFrom="margin">
            <wp:align>center</wp:align>
          </wp:positionV>
          <wp:extent cx="8001000" cy="10287000"/>
          <wp:effectExtent l="0" t="0" r="0" b="0"/>
          <wp:wrapNone/>
          <wp:docPr id="12" name="Picture 12" descr="/Volumes/marketing-2/AtriCure Branding/Marketing Standards Guide and Materials/Stationery/AtriCure_Mason_Letterhead/AtriCure_Mason_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marketing-2/AtriCure Branding/Marketing Standards Guide and Materials/Stationery/AtriCure_Mason_Letterhead/AtriCure_Mason_Letterhea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0" cy="10287000"/>
                  </a:xfrm>
                  <a:prstGeom prst="rect">
                    <a:avLst/>
                  </a:prstGeom>
                  <a:noFill/>
                </pic:spPr>
              </pic:pic>
            </a:graphicData>
          </a:graphic>
          <wp14:sizeRelH relativeFrom="page">
            <wp14:pctWidth>0</wp14:pctWidth>
          </wp14:sizeRelH>
          <wp14:sizeRelV relativeFrom="page">
            <wp14:pctHeight>0</wp14:pctHeight>
          </wp14:sizeRelV>
        </wp:anchor>
      </w:drawing>
    </w:r>
    <w:r w:rsidR="001A06A0">
      <w:rPr>
        <w:noProof/>
      </w:rPr>
      <w:pict w14:anchorId="7D7B6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Volumes/marketing-2/AtriCure Branding/Marketing Standards Guide and Materials/Stationery/AtriCure_Mason_Letterhead/AtriCure_Mason_Letterhead.png" style="position:absolute;margin-left:0;margin-top:0;width:630pt;height:810pt;z-index:-251658228;mso-wrap-edited:f;mso-position-horizontal:center;mso-position-horizontal-relative:margin;mso-position-vertical:center;mso-position-vertical-relative:margin" o:allowincell="f">
          <v:imagedata r:id="rId4" o:title="AtriCure_Mason_Letterhea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F2352" w14:textId="7A9AB11A" w:rsidR="00412F83" w:rsidRDefault="00A6456C">
    <w:r>
      <w:rPr>
        <w:noProof/>
      </w:rPr>
      <w:drawing>
        <wp:anchor distT="0" distB="0" distL="114300" distR="114300" simplePos="0" relativeHeight="251658247" behindDoc="1" locked="0" layoutInCell="0" allowOverlap="1" wp14:anchorId="6B321527" wp14:editId="2CEF7CFD">
          <wp:simplePos x="0" y="0"/>
          <wp:positionH relativeFrom="margin">
            <wp:align>center</wp:align>
          </wp:positionH>
          <wp:positionV relativeFrom="margin">
            <wp:align>center</wp:align>
          </wp:positionV>
          <wp:extent cx="5815965" cy="752665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7526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0" allowOverlap="1" wp14:anchorId="169AB5B3" wp14:editId="4E2B220B">
          <wp:simplePos x="0" y="0"/>
          <wp:positionH relativeFrom="margin">
            <wp:align>center</wp:align>
          </wp:positionH>
          <wp:positionV relativeFrom="margin">
            <wp:align>center</wp:align>
          </wp:positionV>
          <wp:extent cx="5815965" cy="752665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5965" cy="7526655"/>
                  </a:xfrm>
                  <a:prstGeom prst="rect">
                    <a:avLst/>
                  </a:prstGeom>
                  <a:noFill/>
                </pic:spPr>
              </pic:pic>
            </a:graphicData>
          </a:graphic>
          <wp14:sizeRelH relativeFrom="page">
            <wp14:pctWidth>0</wp14:pctWidth>
          </wp14:sizeRelH>
          <wp14:sizeRelV relativeFrom="page">
            <wp14:pctHeight>0</wp14:pctHeight>
          </wp14:sizeRelV>
        </wp:anchor>
      </w:drawing>
    </w:r>
    <w:r w:rsidR="00DC5B3F">
      <w:rPr>
        <w:noProof/>
      </w:rPr>
      <w:drawing>
        <wp:anchor distT="0" distB="0" distL="114300" distR="114300" simplePos="0" relativeHeight="251658243" behindDoc="1" locked="0" layoutInCell="0" allowOverlap="1" wp14:anchorId="38F466A4" wp14:editId="0E273CCF">
          <wp:simplePos x="0" y="0"/>
          <wp:positionH relativeFrom="margin">
            <wp:align>center</wp:align>
          </wp:positionH>
          <wp:positionV relativeFrom="margin">
            <wp:align>center</wp:align>
          </wp:positionV>
          <wp:extent cx="8001000" cy="10287000"/>
          <wp:effectExtent l="0" t="0" r="0" b="0"/>
          <wp:wrapNone/>
          <wp:docPr id="122" name="Picture 122" descr="/Volumes/marketing-2/AtriCure Branding/Marketing Standards Guide and Materials/Stationery/AtriCure_Mason_Letterhead/AtriCure_Mason_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marketing-2/AtriCure Branding/Marketing Standards Guide and Materials/Stationery/AtriCure_Mason_Letterhead/AtriCure_Mason_Letterhea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0" cy="10287000"/>
                  </a:xfrm>
                  <a:prstGeom prst="rect">
                    <a:avLst/>
                  </a:prstGeom>
                  <a:noFill/>
                </pic:spPr>
              </pic:pic>
            </a:graphicData>
          </a:graphic>
          <wp14:sizeRelH relativeFrom="page">
            <wp14:pctWidth>0</wp14:pctWidth>
          </wp14:sizeRelH>
          <wp14:sizeRelV relativeFrom="page">
            <wp14:pctHeight>0</wp14:pctHeight>
          </wp14:sizeRelV>
        </wp:anchor>
      </w:drawing>
    </w:r>
    <w:r w:rsidR="001A06A0">
      <w:rPr>
        <w:noProof/>
      </w:rPr>
      <w:pict w14:anchorId="2EA6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marketing-2/AtriCure Branding/Marketing Standards Guide and Materials/Stationery/AtriCure_Mason_Letterhead/AtriCure_Mason_Letterhead.png" style="position:absolute;margin-left:0;margin-top:0;width:630pt;height:810pt;z-index:-251658239;mso-wrap-edited:f;mso-position-horizontal:center;mso-position-horizontal-relative:margin;mso-position-vertical:center;mso-position-vertical-relative:margin" o:allowincell="f">
          <v:imagedata r:id="rId4" o:title="AtriCure_Mason_Letterhead"/>
          <w10:wrap anchorx="margin" anchory="margin"/>
        </v:shape>
      </w:pict>
    </w:r>
    <w:r w:rsidR="001A06A0">
      <w:rPr>
        <w:noProof/>
      </w:rPr>
      <w:pict w14:anchorId="792E0605">
        <v:shape id="WordPictureWatermark1" o:spid="_x0000_s2050" type="#_x0000_t75" alt="/Volumes/marketing-2/AtriCure Branding/Marketing Standards Guide and Materials/Stationery/AtriCure_Mason_Letterhead/AtriCure_Mason_Letterhead.png" style="position:absolute;margin-left:0;margin-top:0;width:630pt;height:810pt;z-index:-251658240;mso-wrap-edited:f;mso-position-horizontal:center;mso-position-horizontal-relative:margin;mso-position-vertical:center;mso-position-vertical-relative:margin" o:allowincell="f">
          <v:imagedata r:id="rId4" o:title="AtriCure_Mason_Letterhea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9DBC" w14:textId="2FAF7784" w:rsidR="00D11F4E" w:rsidRDefault="00EC1F0D" w:rsidP="00687936">
    <w:pPr>
      <w:ind w:left="-1980"/>
    </w:pPr>
    <w:r>
      <w:rPr>
        <w:noProof/>
      </w:rPr>
      <w:drawing>
        <wp:anchor distT="0" distB="0" distL="114300" distR="114300" simplePos="0" relativeHeight="251661330" behindDoc="1" locked="0" layoutInCell="1" allowOverlap="1" wp14:anchorId="2145E9B1" wp14:editId="3009F177">
          <wp:simplePos x="0" y="0"/>
          <wp:positionH relativeFrom="column">
            <wp:posOffset>-546100</wp:posOffset>
          </wp:positionH>
          <wp:positionV relativeFrom="paragraph">
            <wp:posOffset>-25400</wp:posOffset>
          </wp:positionV>
          <wp:extent cx="7626350" cy="10786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626350" cy="10786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F32DC" w14:textId="49B25F75" w:rsidR="00412F83" w:rsidRDefault="00A6456C">
    <w:r>
      <w:rPr>
        <w:noProof/>
      </w:rPr>
      <w:drawing>
        <wp:anchor distT="0" distB="0" distL="114300" distR="114300" simplePos="0" relativeHeight="251658248" behindDoc="1" locked="0" layoutInCell="0" allowOverlap="1" wp14:anchorId="0833AD2A" wp14:editId="6F19BE9C">
          <wp:simplePos x="0" y="0"/>
          <wp:positionH relativeFrom="margin">
            <wp:align>center</wp:align>
          </wp:positionH>
          <wp:positionV relativeFrom="margin">
            <wp:align>center</wp:align>
          </wp:positionV>
          <wp:extent cx="5815965" cy="752665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7526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0" allowOverlap="1" wp14:anchorId="5767DDD2" wp14:editId="4EA032C9">
          <wp:simplePos x="0" y="0"/>
          <wp:positionH relativeFrom="margin">
            <wp:align>center</wp:align>
          </wp:positionH>
          <wp:positionV relativeFrom="margin">
            <wp:align>center</wp:align>
          </wp:positionV>
          <wp:extent cx="5815965" cy="752665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5965" cy="7526655"/>
                  </a:xfrm>
                  <a:prstGeom prst="rect">
                    <a:avLst/>
                  </a:prstGeom>
                  <a:noFill/>
                </pic:spPr>
              </pic:pic>
            </a:graphicData>
          </a:graphic>
          <wp14:sizeRelH relativeFrom="page">
            <wp14:pctWidth>0</wp14:pctWidth>
          </wp14:sizeRelH>
          <wp14:sizeRelV relativeFrom="page">
            <wp14:pctHeight>0</wp14:pctHeight>
          </wp14:sizeRelV>
        </wp:anchor>
      </w:drawing>
    </w:r>
    <w:r w:rsidR="00DC5B3F">
      <w:rPr>
        <w:noProof/>
      </w:rPr>
      <w:drawing>
        <wp:anchor distT="0" distB="0" distL="114300" distR="114300" simplePos="0" relativeHeight="251658244" behindDoc="1" locked="0" layoutInCell="0" allowOverlap="1" wp14:anchorId="431BF753" wp14:editId="1CFB0BA3">
          <wp:simplePos x="0" y="0"/>
          <wp:positionH relativeFrom="margin">
            <wp:align>center</wp:align>
          </wp:positionH>
          <wp:positionV relativeFrom="margin">
            <wp:align>center</wp:align>
          </wp:positionV>
          <wp:extent cx="8001000" cy="10287000"/>
          <wp:effectExtent l="0" t="0" r="0" b="0"/>
          <wp:wrapNone/>
          <wp:docPr id="126" name="Picture 126" descr="/Volumes/marketing-2/AtriCure Branding/Marketing Standards Guide and Materials/Stationery/AtriCure_Mason_Letterhead/AtriCure_Mason_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marketing-2/AtriCure Branding/Marketing Standards Guide and Materials/Stationery/AtriCure_Mason_Letterhead/AtriCure_Mason_Letterhea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0" cy="10287000"/>
                  </a:xfrm>
                  <a:prstGeom prst="rect">
                    <a:avLst/>
                  </a:prstGeom>
                  <a:noFill/>
                </pic:spPr>
              </pic:pic>
            </a:graphicData>
          </a:graphic>
          <wp14:sizeRelH relativeFrom="page">
            <wp14:pctWidth>0</wp14:pctWidth>
          </wp14:sizeRelH>
          <wp14:sizeRelV relativeFrom="page">
            <wp14:pctHeight>0</wp14:pctHeight>
          </wp14:sizeRelV>
        </wp:anchor>
      </w:drawing>
    </w:r>
    <w:r w:rsidR="001A06A0">
      <w:rPr>
        <w:noProof/>
      </w:rPr>
      <w:pict w14:anchorId="627DC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marketing-2/AtriCure Branding/Marketing Standards Guide and Materials/Stationery/AtriCure_Mason_Letterhead/AtriCure_Mason_Letterhead.png" style="position:absolute;margin-left:0;margin-top:0;width:630pt;height:810pt;z-index:-251658238;mso-wrap-edited:f;mso-position-horizontal:center;mso-position-horizontal-relative:margin;mso-position-vertical:center;mso-position-vertical-relative:margin" o:allowincell="f">
          <v:imagedata r:id="rId4" o:title="AtriCure_Mason_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AF8A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22C0AA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0B840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038EF8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EDC2A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850288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B5CFC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DA0808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342E74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4C089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3ECA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801276"/>
    <w:multiLevelType w:val="hybridMultilevel"/>
    <w:tmpl w:val="DF44B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B43945"/>
    <w:multiLevelType w:val="hybridMultilevel"/>
    <w:tmpl w:val="A00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60EF2"/>
    <w:multiLevelType w:val="hybridMultilevel"/>
    <w:tmpl w:val="1DFEED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831FD1"/>
    <w:multiLevelType w:val="hybridMultilevel"/>
    <w:tmpl w:val="A33A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9198C"/>
    <w:multiLevelType w:val="hybridMultilevel"/>
    <w:tmpl w:val="7E841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05AA6"/>
    <w:multiLevelType w:val="hybridMultilevel"/>
    <w:tmpl w:val="A412F148"/>
    <w:lvl w:ilvl="0" w:tplc="197886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82557"/>
    <w:multiLevelType w:val="hybridMultilevel"/>
    <w:tmpl w:val="42BCA9FA"/>
    <w:lvl w:ilvl="0" w:tplc="503C80B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C5E16"/>
    <w:multiLevelType w:val="hybridMultilevel"/>
    <w:tmpl w:val="EDAC816E"/>
    <w:lvl w:ilvl="0" w:tplc="0F56DA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95C19"/>
    <w:multiLevelType w:val="hybridMultilevel"/>
    <w:tmpl w:val="0C161F5C"/>
    <w:lvl w:ilvl="0" w:tplc="190089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365B0"/>
    <w:multiLevelType w:val="multilevel"/>
    <w:tmpl w:val="89667B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68D005E"/>
    <w:multiLevelType w:val="hybridMultilevel"/>
    <w:tmpl w:val="CC74F8D6"/>
    <w:lvl w:ilvl="0" w:tplc="503C80BA">
      <w:numFmt w:val="bullet"/>
      <w:lvlText w:val="•"/>
      <w:lvlJc w:val="left"/>
      <w:pPr>
        <w:ind w:left="720" w:hanging="360"/>
      </w:pPr>
      <w:rPr>
        <w:rFonts w:ascii="Arial" w:eastAsiaTheme="minorEastAsia" w:hAnsi="Arial" w:cs="Arial" w:hint="default"/>
      </w:rPr>
    </w:lvl>
    <w:lvl w:ilvl="1" w:tplc="E59ADA2A">
      <w:numFmt w:val="bullet"/>
      <w:lvlText w:val=""/>
      <w:lvlJc w:val="left"/>
      <w:pPr>
        <w:ind w:left="1440" w:hanging="360"/>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0276A"/>
    <w:multiLevelType w:val="hybridMultilevel"/>
    <w:tmpl w:val="BCBE7880"/>
    <w:lvl w:ilvl="0" w:tplc="503C80B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7657E"/>
    <w:multiLevelType w:val="hybridMultilevel"/>
    <w:tmpl w:val="33D498D0"/>
    <w:lvl w:ilvl="0" w:tplc="503C80BA">
      <w:numFmt w:val="bullet"/>
      <w:lvlText w:val="•"/>
      <w:lvlJc w:val="left"/>
      <w:pPr>
        <w:ind w:left="720" w:hanging="360"/>
      </w:pPr>
      <w:rPr>
        <w:rFonts w:ascii="Arial" w:eastAsiaTheme="minorEastAsia" w:hAnsi="Arial" w:cs="Arial" w:hint="default"/>
      </w:rPr>
    </w:lvl>
    <w:lvl w:ilvl="1" w:tplc="F7E6C6C0">
      <w:numFmt w:val="bullet"/>
      <w:lvlText w:val=""/>
      <w:lvlJc w:val="left"/>
      <w:pPr>
        <w:ind w:left="1440" w:hanging="360"/>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E3CBB"/>
    <w:multiLevelType w:val="hybridMultilevel"/>
    <w:tmpl w:val="3850C4EE"/>
    <w:lvl w:ilvl="0" w:tplc="503C80B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C5132"/>
    <w:multiLevelType w:val="hybridMultilevel"/>
    <w:tmpl w:val="89667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246997"/>
    <w:multiLevelType w:val="hybridMultilevel"/>
    <w:tmpl w:val="0FAA4C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4F487F"/>
    <w:multiLevelType w:val="hybridMultilevel"/>
    <w:tmpl w:val="CB16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AF78D9"/>
    <w:multiLevelType w:val="hybridMultilevel"/>
    <w:tmpl w:val="DC24F59A"/>
    <w:lvl w:ilvl="0" w:tplc="503C80B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90954"/>
    <w:multiLevelType w:val="hybridMultilevel"/>
    <w:tmpl w:val="361EA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D27C62"/>
    <w:multiLevelType w:val="hybridMultilevel"/>
    <w:tmpl w:val="32FE9D74"/>
    <w:lvl w:ilvl="0" w:tplc="F37A1BB2">
      <w:numFmt w:val="bullet"/>
      <w:lvlText w:val="•"/>
      <w:lvlJc w:val="left"/>
      <w:pPr>
        <w:ind w:left="720" w:hanging="360"/>
      </w:pPr>
      <w:rPr>
        <w:rFonts w:ascii="Arial" w:eastAsiaTheme="minorHAnsi" w:hAnsi="Arial" w:cs="Arial" w:hint="default"/>
      </w:rPr>
    </w:lvl>
    <w:lvl w:ilvl="1" w:tplc="08EA585C">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D710F"/>
    <w:multiLevelType w:val="multilevel"/>
    <w:tmpl w:val="B066C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F739F6"/>
    <w:multiLevelType w:val="hybridMultilevel"/>
    <w:tmpl w:val="96C6BAF8"/>
    <w:lvl w:ilvl="0" w:tplc="503C80B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B43E2"/>
    <w:multiLevelType w:val="hybridMultilevel"/>
    <w:tmpl w:val="CA3E3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B6785D"/>
    <w:multiLevelType w:val="hybridMultilevel"/>
    <w:tmpl w:val="EE3C10E6"/>
    <w:lvl w:ilvl="0" w:tplc="BD3C3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D5767"/>
    <w:multiLevelType w:val="hybridMultilevel"/>
    <w:tmpl w:val="BF8E4BE0"/>
    <w:lvl w:ilvl="0" w:tplc="503C80B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F0CC4"/>
    <w:multiLevelType w:val="hybridMultilevel"/>
    <w:tmpl w:val="DB2A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B3F7A"/>
    <w:multiLevelType w:val="hybridMultilevel"/>
    <w:tmpl w:val="B066C9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A8235C"/>
    <w:multiLevelType w:val="hybridMultilevel"/>
    <w:tmpl w:val="9F0E86DC"/>
    <w:lvl w:ilvl="0" w:tplc="503C80BA">
      <w:numFmt w:val="bullet"/>
      <w:lvlText w:val="•"/>
      <w:lvlJc w:val="left"/>
      <w:pPr>
        <w:ind w:left="720" w:hanging="360"/>
      </w:pPr>
      <w:rPr>
        <w:rFonts w:ascii="Arial" w:eastAsiaTheme="minorEastAsia" w:hAnsi="Arial" w:cs="Arial" w:hint="default"/>
      </w:rPr>
    </w:lvl>
    <w:lvl w:ilvl="1" w:tplc="40160CBA">
      <w:numFmt w:val="bullet"/>
      <w:lvlText w:val=""/>
      <w:lvlJc w:val="left"/>
      <w:pPr>
        <w:ind w:left="1440" w:hanging="360"/>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22"/>
  </w:num>
  <w:num w:numId="14">
    <w:abstractNumId w:val="35"/>
  </w:num>
  <w:num w:numId="15">
    <w:abstractNumId w:val="23"/>
  </w:num>
  <w:num w:numId="16">
    <w:abstractNumId w:val="17"/>
  </w:num>
  <w:num w:numId="17">
    <w:abstractNumId w:val="32"/>
  </w:num>
  <w:num w:numId="18">
    <w:abstractNumId w:val="24"/>
  </w:num>
  <w:num w:numId="19">
    <w:abstractNumId w:val="21"/>
  </w:num>
  <w:num w:numId="20">
    <w:abstractNumId w:val="28"/>
  </w:num>
  <w:num w:numId="21">
    <w:abstractNumId w:val="38"/>
  </w:num>
  <w:num w:numId="22">
    <w:abstractNumId w:val="14"/>
  </w:num>
  <w:num w:numId="23">
    <w:abstractNumId w:val="30"/>
  </w:num>
  <w:num w:numId="24">
    <w:abstractNumId w:val="37"/>
  </w:num>
  <w:num w:numId="25">
    <w:abstractNumId w:val="16"/>
  </w:num>
  <w:num w:numId="26">
    <w:abstractNumId w:val="11"/>
  </w:num>
  <w:num w:numId="27">
    <w:abstractNumId w:val="34"/>
  </w:num>
  <w:num w:numId="28">
    <w:abstractNumId w:val="36"/>
  </w:num>
  <w:num w:numId="29">
    <w:abstractNumId w:val="18"/>
  </w:num>
  <w:num w:numId="30">
    <w:abstractNumId w:val="25"/>
  </w:num>
  <w:num w:numId="31">
    <w:abstractNumId w:val="19"/>
  </w:num>
  <w:num w:numId="32">
    <w:abstractNumId w:val="27"/>
  </w:num>
  <w:num w:numId="33">
    <w:abstractNumId w:val="31"/>
  </w:num>
  <w:num w:numId="34">
    <w:abstractNumId w:val="13"/>
  </w:num>
  <w:num w:numId="35">
    <w:abstractNumId w:val="20"/>
  </w:num>
  <w:num w:numId="36">
    <w:abstractNumId w:val="26"/>
  </w:num>
  <w:num w:numId="37">
    <w:abstractNumId w:val="29"/>
  </w:num>
  <w:num w:numId="38">
    <w:abstractNumId w:val="3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3E"/>
    <w:rsid w:val="00000DDC"/>
    <w:rsid w:val="000044B7"/>
    <w:rsid w:val="00006C96"/>
    <w:rsid w:val="000132D2"/>
    <w:rsid w:val="00020A05"/>
    <w:rsid w:val="00022974"/>
    <w:rsid w:val="00034489"/>
    <w:rsid w:val="00047D56"/>
    <w:rsid w:val="00054D38"/>
    <w:rsid w:val="0006015C"/>
    <w:rsid w:val="00061BD5"/>
    <w:rsid w:val="00066121"/>
    <w:rsid w:val="00066808"/>
    <w:rsid w:val="0006714F"/>
    <w:rsid w:val="0008226D"/>
    <w:rsid w:val="00083838"/>
    <w:rsid w:val="000A7E05"/>
    <w:rsid w:val="000B0657"/>
    <w:rsid w:val="000B3008"/>
    <w:rsid w:val="000C74D0"/>
    <w:rsid w:val="000D5726"/>
    <w:rsid w:val="000E583A"/>
    <w:rsid w:val="000E6114"/>
    <w:rsid w:val="000E7089"/>
    <w:rsid w:val="00105802"/>
    <w:rsid w:val="0011144A"/>
    <w:rsid w:val="00114C68"/>
    <w:rsid w:val="00115251"/>
    <w:rsid w:val="001170A3"/>
    <w:rsid w:val="001429ED"/>
    <w:rsid w:val="0014353B"/>
    <w:rsid w:val="001449C3"/>
    <w:rsid w:val="001463A6"/>
    <w:rsid w:val="001546EE"/>
    <w:rsid w:val="001579CE"/>
    <w:rsid w:val="00173243"/>
    <w:rsid w:val="00197B7A"/>
    <w:rsid w:val="001A06A0"/>
    <w:rsid w:val="001B3B44"/>
    <w:rsid w:val="001C4BB5"/>
    <w:rsid w:val="001C5643"/>
    <w:rsid w:val="001D0F20"/>
    <w:rsid w:val="001D5F3D"/>
    <w:rsid w:val="001E0287"/>
    <w:rsid w:val="001E194D"/>
    <w:rsid w:val="001E3A55"/>
    <w:rsid w:val="001E5621"/>
    <w:rsid w:val="001E5B21"/>
    <w:rsid w:val="001E747D"/>
    <w:rsid w:val="001F0CD9"/>
    <w:rsid w:val="001F5F7D"/>
    <w:rsid w:val="0020217B"/>
    <w:rsid w:val="002113D8"/>
    <w:rsid w:val="002115EE"/>
    <w:rsid w:val="0021190A"/>
    <w:rsid w:val="002157C3"/>
    <w:rsid w:val="00217BB6"/>
    <w:rsid w:val="0022367A"/>
    <w:rsid w:val="00227A4B"/>
    <w:rsid w:val="00227F21"/>
    <w:rsid w:val="00246F75"/>
    <w:rsid w:val="00247BCA"/>
    <w:rsid w:val="00250138"/>
    <w:rsid w:val="00251FFA"/>
    <w:rsid w:val="00255510"/>
    <w:rsid w:val="0026549A"/>
    <w:rsid w:val="002662A1"/>
    <w:rsid w:val="00277CA0"/>
    <w:rsid w:val="00286EF9"/>
    <w:rsid w:val="00287E0D"/>
    <w:rsid w:val="00291A7A"/>
    <w:rsid w:val="002932F0"/>
    <w:rsid w:val="00296704"/>
    <w:rsid w:val="002A229C"/>
    <w:rsid w:val="002A2A76"/>
    <w:rsid w:val="002A323A"/>
    <w:rsid w:val="002C1DBF"/>
    <w:rsid w:val="002C2EC8"/>
    <w:rsid w:val="002D2599"/>
    <w:rsid w:val="002D5EDA"/>
    <w:rsid w:val="002D776B"/>
    <w:rsid w:val="002E1FAA"/>
    <w:rsid w:val="00301E3F"/>
    <w:rsid w:val="00313928"/>
    <w:rsid w:val="00314263"/>
    <w:rsid w:val="00322AAA"/>
    <w:rsid w:val="00326E9D"/>
    <w:rsid w:val="00333F85"/>
    <w:rsid w:val="0034219A"/>
    <w:rsid w:val="00342BE6"/>
    <w:rsid w:val="00347F05"/>
    <w:rsid w:val="0035104A"/>
    <w:rsid w:val="003722F4"/>
    <w:rsid w:val="0037458D"/>
    <w:rsid w:val="00380017"/>
    <w:rsid w:val="00382F06"/>
    <w:rsid w:val="00392DB9"/>
    <w:rsid w:val="00397017"/>
    <w:rsid w:val="003B10E3"/>
    <w:rsid w:val="003B2CBE"/>
    <w:rsid w:val="003B5159"/>
    <w:rsid w:val="003B6249"/>
    <w:rsid w:val="003B6A26"/>
    <w:rsid w:val="003C0F03"/>
    <w:rsid w:val="003C2D34"/>
    <w:rsid w:val="003C525D"/>
    <w:rsid w:val="003C6261"/>
    <w:rsid w:val="003D136B"/>
    <w:rsid w:val="003D3150"/>
    <w:rsid w:val="003D58F4"/>
    <w:rsid w:val="003D5A65"/>
    <w:rsid w:val="003D5C40"/>
    <w:rsid w:val="003F6293"/>
    <w:rsid w:val="004050C4"/>
    <w:rsid w:val="00410A79"/>
    <w:rsid w:val="00412F83"/>
    <w:rsid w:val="00413BED"/>
    <w:rsid w:val="00424E43"/>
    <w:rsid w:val="004372A0"/>
    <w:rsid w:val="00441D4E"/>
    <w:rsid w:val="00444C7C"/>
    <w:rsid w:val="00471EDD"/>
    <w:rsid w:val="00473DF7"/>
    <w:rsid w:val="00481306"/>
    <w:rsid w:val="00497C91"/>
    <w:rsid w:val="004B0A12"/>
    <w:rsid w:val="004C2BCB"/>
    <w:rsid w:val="004E5F23"/>
    <w:rsid w:val="004E717F"/>
    <w:rsid w:val="004E79D9"/>
    <w:rsid w:val="004F1A00"/>
    <w:rsid w:val="004F6796"/>
    <w:rsid w:val="005124DF"/>
    <w:rsid w:val="0051390C"/>
    <w:rsid w:val="00521E3A"/>
    <w:rsid w:val="00526B16"/>
    <w:rsid w:val="005414F8"/>
    <w:rsid w:val="005424F1"/>
    <w:rsid w:val="00544693"/>
    <w:rsid w:val="00550CD6"/>
    <w:rsid w:val="0056609B"/>
    <w:rsid w:val="00572EDC"/>
    <w:rsid w:val="005767D9"/>
    <w:rsid w:val="00576B2A"/>
    <w:rsid w:val="005937AD"/>
    <w:rsid w:val="005950F9"/>
    <w:rsid w:val="005A559A"/>
    <w:rsid w:val="005B6DE6"/>
    <w:rsid w:val="005C730F"/>
    <w:rsid w:val="005C7FA1"/>
    <w:rsid w:val="005D1F91"/>
    <w:rsid w:val="005D2EBD"/>
    <w:rsid w:val="005E0D3C"/>
    <w:rsid w:val="005F529F"/>
    <w:rsid w:val="005F7B80"/>
    <w:rsid w:val="005F7EB3"/>
    <w:rsid w:val="00603996"/>
    <w:rsid w:val="006075EB"/>
    <w:rsid w:val="00611535"/>
    <w:rsid w:val="006203DE"/>
    <w:rsid w:val="00630DFB"/>
    <w:rsid w:val="006530D0"/>
    <w:rsid w:val="00655BC3"/>
    <w:rsid w:val="00660DED"/>
    <w:rsid w:val="00677583"/>
    <w:rsid w:val="00682355"/>
    <w:rsid w:val="0068792F"/>
    <w:rsid w:val="00687936"/>
    <w:rsid w:val="00691ED2"/>
    <w:rsid w:val="00695704"/>
    <w:rsid w:val="006B769B"/>
    <w:rsid w:val="006C304B"/>
    <w:rsid w:val="006C32F8"/>
    <w:rsid w:val="006D3731"/>
    <w:rsid w:val="006E01DD"/>
    <w:rsid w:val="006E1123"/>
    <w:rsid w:val="006E1F1E"/>
    <w:rsid w:val="006E6C1B"/>
    <w:rsid w:val="006F05C0"/>
    <w:rsid w:val="00700040"/>
    <w:rsid w:val="007045B1"/>
    <w:rsid w:val="007077CC"/>
    <w:rsid w:val="00711B6D"/>
    <w:rsid w:val="00726EF2"/>
    <w:rsid w:val="00731E7C"/>
    <w:rsid w:val="0073388A"/>
    <w:rsid w:val="007338D3"/>
    <w:rsid w:val="00740BB4"/>
    <w:rsid w:val="00743EF3"/>
    <w:rsid w:val="00751C34"/>
    <w:rsid w:val="00756C47"/>
    <w:rsid w:val="007623BD"/>
    <w:rsid w:val="00763723"/>
    <w:rsid w:val="007716E2"/>
    <w:rsid w:val="00772417"/>
    <w:rsid w:val="007917AC"/>
    <w:rsid w:val="00792D56"/>
    <w:rsid w:val="00797E5D"/>
    <w:rsid w:val="007A3C9D"/>
    <w:rsid w:val="007B0F43"/>
    <w:rsid w:val="007B2CF0"/>
    <w:rsid w:val="007B307F"/>
    <w:rsid w:val="007B7D90"/>
    <w:rsid w:val="007C2489"/>
    <w:rsid w:val="007C3B05"/>
    <w:rsid w:val="007C65FB"/>
    <w:rsid w:val="007C6BD8"/>
    <w:rsid w:val="007D61B5"/>
    <w:rsid w:val="007E7BA4"/>
    <w:rsid w:val="007E7BBE"/>
    <w:rsid w:val="007F1545"/>
    <w:rsid w:val="00811DF2"/>
    <w:rsid w:val="008126FD"/>
    <w:rsid w:val="00836474"/>
    <w:rsid w:val="008368D6"/>
    <w:rsid w:val="00837999"/>
    <w:rsid w:val="00845081"/>
    <w:rsid w:val="00860684"/>
    <w:rsid w:val="008611F7"/>
    <w:rsid w:val="0086231D"/>
    <w:rsid w:val="00871711"/>
    <w:rsid w:val="00884A70"/>
    <w:rsid w:val="00885019"/>
    <w:rsid w:val="0089206F"/>
    <w:rsid w:val="00897A89"/>
    <w:rsid w:val="008A19DC"/>
    <w:rsid w:val="008A40B7"/>
    <w:rsid w:val="008A4D72"/>
    <w:rsid w:val="008A7E35"/>
    <w:rsid w:val="008B3E82"/>
    <w:rsid w:val="008C2335"/>
    <w:rsid w:val="008C78F9"/>
    <w:rsid w:val="008D3E7B"/>
    <w:rsid w:val="008E0F8C"/>
    <w:rsid w:val="008E1B9B"/>
    <w:rsid w:val="008F17C9"/>
    <w:rsid w:val="00905565"/>
    <w:rsid w:val="00912D2A"/>
    <w:rsid w:val="009157E3"/>
    <w:rsid w:val="00915E0A"/>
    <w:rsid w:val="00920FD5"/>
    <w:rsid w:val="00923817"/>
    <w:rsid w:val="0092717F"/>
    <w:rsid w:val="0093143D"/>
    <w:rsid w:val="00931ADE"/>
    <w:rsid w:val="009471BC"/>
    <w:rsid w:val="00953E33"/>
    <w:rsid w:val="00961E49"/>
    <w:rsid w:val="009625BB"/>
    <w:rsid w:val="0096481D"/>
    <w:rsid w:val="0097284C"/>
    <w:rsid w:val="00972E53"/>
    <w:rsid w:val="00975B37"/>
    <w:rsid w:val="0098583B"/>
    <w:rsid w:val="009A1FBA"/>
    <w:rsid w:val="009A7619"/>
    <w:rsid w:val="009B6187"/>
    <w:rsid w:val="009B6F8D"/>
    <w:rsid w:val="009C5990"/>
    <w:rsid w:val="009C5B3A"/>
    <w:rsid w:val="009C5E85"/>
    <w:rsid w:val="009D2E54"/>
    <w:rsid w:val="009D3AEB"/>
    <w:rsid w:val="009E1872"/>
    <w:rsid w:val="009E260A"/>
    <w:rsid w:val="009E66D7"/>
    <w:rsid w:val="009F5279"/>
    <w:rsid w:val="00A226D9"/>
    <w:rsid w:val="00A2667F"/>
    <w:rsid w:val="00A311A8"/>
    <w:rsid w:val="00A52B71"/>
    <w:rsid w:val="00A564B1"/>
    <w:rsid w:val="00A6456C"/>
    <w:rsid w:val="00A67FEA"/>
    <w:rsid w:val="00A72CFA"/>
    <w:rsid w:val="00A768DE"/>
    <w:rsid w:val="00A85025"/>
    <w:rsid w:val="00A871F0"/>
    <w:rsid w:val="00A920E6"/>
    <w:rsid w:val="00AA1A52"/>
    <w:rsid w:val="00AA7A49"/>
    <w:rsid w:val="00AC0CA6"/>
    <w:rsid w:val="00AC5376"/>
    <w:rsid w:val="00AD2527"/>
    <w:rsid w:val="00AD320F"/>
    <w:rsid w:val="00AE575A"/>
    <w:rsid w:val="00AE5C30"/>
    <w:rsid w:val="00AF0F7B"/>
    <w:rsid w:val="00AF300B"/>
    <w:rsid w:val="00AF7BDD"/>
    <w:rsid w:val="00B00869"/>
    <w:rsid w:val="00B03FAF"/>
    <w:rsid w:val="00B27E17"/>
    <w:rsid w:val="00B46C54"/>
    <w:rsid w:val="00B47344"/>
    <w:rsid w:val="00B61377"/>
    <w:rsid w:val="00B6446C"/>
    <w:rsid w:val="00B64F99"/>
    <w:rsid w:val="00B67160"/>
    <w:rsid w:val="00B8497C"/>
    <w:rsid w:val="00B85367"/>
    <w:rsid w:val="00B8717A"/>
    <w:rsid w:val="00B93FBA"/>
    <w:rsid w:val="00B96596"/>
    <w:rsid w:val="00BA0BC0"/>
    <w:rsid w:val="00BC1BEE"/>
    <w:rsid w:val="00BD48AE"/>
    <w:rsid w:val="00BD7A9B"/>
    <w:rsid w:val="00BE509A"/>
    <w:rsid w:val="00C052CF"/>
    <w:rsid w:val="00C16CBA"/>
    <w:rsid w:val="00C21752"/>
    <w:rsid w:val="00C219F4"/>
    <w:rsid w:val="00C32BCC"/>
    <w:rsid w:val="00C640DF"/>
    <w:rsid w:val="00C82DEE"/>
    <w:rsid w:val="00C92830"/>
    <w:rsid w:val="00CB7700"/>
    <w:rsid w:val="00CC5F46"/>
    <w:rsid w:val="00CC667D"/>
    <w:rsid w:val="00CE5E87"/>
    <w:rsid w:val="00CE70DF"/>
    <w:rsid w:val="00CF4DB2"/>
    <w:rsid w:val="00CF4F03"/>
    <w:rsid w:val="00D0578F"/>
    <w:rsid w:val="00D11CA1"/>
    <w:rsid w:val="00D11F4E"/>
    <w:rsid w:val="00D14727"/>
    <w:rsid w:val="00D21154"/>
    <w:rsid w:val="00D31955"/>
    <w:rsid w:val="00D37C78"/>
    <w:rsid w:val="00D4343E"/>
    <w:rsid w:val="00D470DF"/>
    <w:rsid w:val="00D51A9A"/>
    <w:rsid w:val="00D64D82"/>
    <w:rsid w:val="00D667A6"/>
    <w:rsid w:val="00D8633E"/>
    <w:rsid w:val="00D91BF5"/>
    <w:rsid w:val="00DA3337"/>
    <w:rsid w:val="00DC3F0C"/>
    <w:rsid w:val="00DC5169"/>
    <w:rsid w:val="00DC5B3F"/>
    <w:rsid w:val="00DD683E"/>
    <w:rsid w:val="00DE14D4"/>
    <w:rsid w:val="00DF14E5"/>
    <w:rsid w:val="00E002DA"/>
    <w:rsid w:val="00E00B65"/>
    <w:rsid w:val="00E15B2E"/>
    <w:rsid w:val="00E17CD7"/>
    <w:rsid w:val="00E23996"/>
    <w:rsid w:val="00E25CF7"/>
    <w:rsid w:val="00E30FDA"/>
    <w:rsid w:val="00E35E2B"/>
    <w:rsid w:val="00E47B11"/>
    <w:rsid w:val="00E51D3D"/>
    <w:rsid w:val="00E5330A"/>
    <w:rsid w:val="00E57EBC"/>
    <w:rsid w:val="00E60E28"/>
    <w:rsid w:val="00E62716"/>
    <w:rsid w:val="00E672F8"/>
    <w:rsid w:val="00E77626"/>
    <w:rsid w:val="00E81E86"/>
    <w:rsid w:val="00E95B94"/>
    <w:rsid w:val="00EA31F0"/>
    <w:rsid w:val="00EB14B4"/>
    <w:rsid w:val="00EB1DF2"/>
    <w:rsid w:val="00EC1F0D"/>
    <w:rsid w:val="00EC5140"/>
    <w:rsid w:val="00EE1CB5"/>
    <w:rsid w:val="00EE3962"/>
    <w:rsid w:val="00EE6A2D"/>
    <w:rsid w:val="00EF2CDA"/>
    <w:rsid w:val="00EF4DDD"/>
    <w:rsid w:val="00F05417"/>
    <w:rsid w:val="00F064D7"/>
    <w:rsid w:val="00F16FB8"/>
    <w:rsid w:val="00F26C5B"/>
    <w:rsid w:val="00F27239"/>
    <w:rsid w:val="00F33033"/>
    <w:rsid w:val="00F33F8E"/>
    <w:rsid w:val="00F369C1"/>
    <w:rsid w:val="00F40BF8"/>
    <w:rsid w:val="00F53229"/>
    <w:rsid w:val="00F57C62"/>
    <w:rsid w:val="00F61067"/>
    <w:rsid w:val="00F72BEB"/>
    <w:rsid w:val="00F74249"/>
    <w:rsid w:val="00F83ACE"/>
    <w:rsid w:val="00F8503D"/>
    <w:rsid w:val="00FA5CA8"/>
    <w:rsid w:val="00FB3061"/>
    <w:rsid w:val="00FB7154"/>
    <w:rsid w:val="00FC498A"/>
    <w:rsid w:val="00FD429D"/>
    <w:rsid w:val="00FE68A0"/>
    <w:rsid w:val="00FE6B9B"/>
    <w:rsid w:val="00FF60B6"/>
    <w:rsid w:val="05937776"/>
    <w:rsid w:val="0F9EE52A"/>
    <w:rsid w:val="1849D3F4"/>
    <w:rsid w:val="334A6092"/>
    <w:rsid w:val="34A22190"/>
    <w:rsid w:val="3FCCC069"/>
    <w:rsid w:val="4C8F5448"/>
    <w:rsid w:val="511E9014"/>
    <w:rsid w:val="69B71FBA"/>
    <w:rsid w:val="6B959F82"/>
    <w:rsid w:val="6E134064"/>
    <w:rsid w:val="7205F99E"/>
    <w:rsid w:val="7A6DBA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oNotEmbedSmartTags/>
  <w:decimalSymbol w:val="."/>
  <w:listSeparator w:val=","/>
  <w14:docId w14:val="5292E6F4"/>
  <w15:docId w15:val="{43A789E1-68C0-460B-AD3B-876D26BC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next w:val="AtriCureBodyText"/>
    <w:rsid w:val="003D5A65"/>
    <w:pPr>
      <w:spacing w:after="200" w:line="276" w:lineRule="auto"/>
    </w:pPr>
    <w:rPr>
      <w:rFonts w:ascii="Arial" w:eastAsiaTheme="minorHAnsi" w:hAnsi="Arial" w:cstheme="minorBidi"/>
      <w:sz w:val="22"/>
      <w:szCs w:val="22"/>
      <w:lang w:eastAsia="en-US"/>
    </w:rPr>
  </w:style>
  <w:style w:type="paragraph" w:styleId="Heading1">
    <w:name w:val="heading 1"/>
    <w:basedOn w:val="AtriCureBodyText"/>
    <w:next w:val="AtriCureBodyText"/>
    <w:link w:val="Heading1Char"/>
    <w:uiPriority w:val="9"/>
    <w:qFormat/>
    <w:rsid w:val="008B3E82"/>
    <w:pPr>
      <w:keepNext/>
      <w:keepLines/>
      <w:spacing w:line="240" w:lineRule="auto"/>
      <w:outlineLvl w:val="0"/>
    </w:pPr>
    <w:rPr>
      <w:rFonts w:eastAsiaTheme="majorEastAsia" w:cstheme="majorBidi"/>
      <w:b/>
      <w:bCs/>
      <w:color w:val="E877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6D9"/>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A226D9"/>
    <w:rPr>
      <w:rFonts w:ascii="Lucida Grande" w:hAnsi="Lucida Grande" w:cs="Lucida Grande"/>
      <w:sz w:val="18"/>
      <w:szCs w:val="18"/>
      <w:lang w:eastAsia="en-US"/>
    </w:rPr>
  </w:style>
  <w:style w:type="paragraph" w:styleId="NormalWeb">
    <w:name w:val="Normal (Web)"/>
    <w:basedOn w:val="Normal"/>
    <w:uiPriority w:val="99"/>
    <w:semiHidden/>
    <w:unhideWhenUsed/>
    <w:rsid w:val="00687936"/>
    <w:pPr>
      <w:spacing w:before="100" w:beforeAutospacing="1" w:after="100" w:afterAutospacing="1" w:line="240" w:lineRule="auto"/>
    </w:pPr>
    <w:rPr>
      <w:rFonts w:ascii="Times" w:eastAsiaTheme="minorEastAsia" w:hAnsi="Times" w:cs="Times New Roman"/>
      <w:sz w:val="20"/>
      <w:szCs w:val="20"/>
    </w:rPr>
  </w:style>
  <w:style w:type="paragraph" w:customStyle="1" w:styleId="AtriCureBodyText">
    <w:name w:val="AtriCure Body Text"/>
    <w:basedOn w:val="Normal"/>
    <w:qFormat/>
    <w:rsid w:val="00711B6D"/>
    <w:pPr>
      <w:spacing w:before="100" w:beforeAutospacing="1" w:after="100" w:afterAutospacing="1" w:line="336" w:lineRule="auto"/>
    </w:pPr>
    <w:rPr>
      <w:rFonts w:eastAsiaTheme="minorEastAsia" w:cs="Arial"/>
      <w:color w:val="000000" w:themeColor="text1"/>
      <w:sz w:val="20"/>
      <w:szCs w:val="18"/>
    </w:rPr>
  </w:style>
  <w:style w:type="table" w:styleId="TableGrid">
    <w:name w:val="Table Grid"/>
    <w:basedOn w:val="TableNormal"/>
    <w:uiPriority w:val="59"/>
    <w:rsid w:val="0011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3E82"/>
    <w:rPr>
      <w:rFonts w:ascii="Arial" w:eastAsiaTheme="majorEastAsia" w:hAnsi="Arial" w:cstheme="majorBidi"/>
      <w:b/>
      <w:bCs/>
      <w:color w:val="E87722"/>
      <w:szCs w:val="32"/>
      <w:lang w:eastAsia="en-US"/>
    </w:rPr>
  </w:style>
  <w:style w:type="paragraph" w:styleId="Footer">
    <w:name w:val="footer"/>
    <w:basedOn w:val="Normal"/>
    <w:link w:val="FooterChar"/>
    <w:uiPriority w:val="99"/>
    <w:unhideWhenUsed/>
    <w:rsid w:val="00EF2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CDA"/>
    <w:rPr>
      <w:rFonts w:ascii="Arial" w:eastAsiaTheme="minorHAnsi" w:hAnsi="Arial" w:cstheme="minorBidi"/>
      <w:sz w:val="22"/>
      <w:szCs w:val="22"/>
      <w:lang w:eastAsia="en-US"/>
    </w:rPr>
  </w:style>
  <w:style w:type="paragraph" w:styleId="ListParagraph">
    <w:name w:val="List Paragraph"/>
    <w:basedOn w:val="Normal"/>
    <w:uiPriority w:val="34"/>
    <w:qFormat/>
    <w:rsid w:val="001E747D"/>
    <w:pPr>
      <w:ind w:left="720"/>
      <w:contextualSpacing/>
    </w:pPr>
  </w:style>
  <w:style w:type="character" w:styleId="Hyperlink">
    <w:name w:val="Hyperlink"/>
    <w:basedOn w:val="DefaultParagraphFont"/>
    <w:uiPriority w:val="99"/>
    <w:unhideWhenUsed/>
    <w:rsid w:val="00A72CFA"/>
    <w:rPr>
      <w:color w:val="0094C6" w:themeColor="hyperlink"/>
      <w:u w:val="single"/>
    </w:rPr>
  </w:style>
  <w:style w:type="character" w:styleId="UnresolvedMention">
    <w:name w:val="Unresolved Mention"/>
    <w:basedOn w:val="DefaultParagraphFont"/>
    <w:uiPriority w:val="99"/>
    <w:rsid w:val="00A72CFA"/>
    <w:rPr>
      <w:color w:val="605E5C"/>
      <w:shd w:val="clear" w:color="auto" w:fill="E1DFDD"/>
    </w:rPr>
  </w:style>
  <w:style w:type="character" w:styleId="FollowedHyperlink">
    <w:name w:val="FollowedHyperlink"/>
    <w:basedOn w:val="DefaultParagraphFont"/>
    <w:uiPriority w:val="99"/>
    <w:semiHidden/>
    <w:unhideWhenUsed/>
    <w:rsid w:val="005D2EBD"/>
    <w:rPr>
      <w:color w:val="0094C6" w:themeColor="followedHyperlink"/>
      <w:u w:val="single"/>
    </w:rPr>
  </w:style>
  <w:style w:type="character" w:styleId="CommentReference">
    <w:name w:val="annotation reference"/>
    <w:basedOn w:val="DefaultParagraphFont"/>
    <w:uiPriority w:val="99"/>
    <w:semiHidden/>
    <w:unhideWhenUsed/>
    <w:rsid w:val="00E81E86"/>
    <w:rPr>
      <w:sz w:val="16"/>
      <w:szCs w:val="16"/>
    </w:rPr>
  </w:style>
  <w:style w:type="paragraph" w:styleId="CommentText">
    <w:name w:val="annotation text"/>
    <w:basedOn w:val="Normal"/>
    <w:link w:val="CommentTextChar"/>
    <w:uiPriority w:val="99"/>
    <w:semiHidden/>
    <w:unhideWhenUsed/>
    <w:rsid w:val="00E81E86"/>
    <w:pPr>
      <w:spacing w:line="240" w:lineRule="auto"/>
    </w:pPr>
    <w:rPr>
      <w:sz w:val="20"/>
      <w:szCs w:val="20"/>
    </w:rPr>
  </w:style>
  <w:style w:type="character" w:customStyle="1" w:styleId="CommentTextChar">
    <w:name w:val="Comment Text Char"/>
    <w:basedOn w:val="DefaultParagraphFont"/>
    <w:link w:val="CommentText"/>
    <w:uiPriority w:val="99"/>
    <w:semiHidden/>
    <w:rsid w:val="00E81E86"/>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E81E86"/>
    <w:rPr>
      <w:b/>
      <w:bCs/>
    </w:rPr>
  </w:style>
  <w:style w:type="character" w:customStyle="1" w:styleId="CommentSubjectChar">
    <w:name w:val="Comment Subject Char"/>
    <w:basedOn w:val="CommentTextChar"/>
    <w:link w:val="CommentSubject"/>
    <w:uiPriority w:val="99"/>
    <w:semiHidden/>
    <w:rsid w:val="00E81E86"/>
    <w:rPr>
      <w:rFonts w:ascii="Arial" w:eastAsiaTheme="minorHAnsi" w:hAnsi="Arial" w:cstheme="minorBidi"/>
      <w:b/>
      <w:bCs/>
      <w:lang w:eastAsia="en-US"/>
    </w:rPr>
  </w:style>
  <w:style w:type="character" w:customStyle="1" w:styleId="normaltextrun">
    <w:name w:val="normaltextrun"/>
    <w:basedOn w:val="DefaultParagraphFont"/>
    <w:rsid w:val="00AF0F7B"/>
  </w:style>
  <w:style w:type="character" w:customStyle="1" w:styleId="eop">
    <w:name w:val="eop"/>
    <w:basedOn w:val="DefaultParagraphFont"/>
    <w:rsid w:val="0056609B"/>
  </w:style>
  <w:style w:type="paragraph" w:styleId="Header">
    <w:name w:val="header"/>
    <w:basedOn w:val="Normal"/>
    <w:link w:val="HeaderChar"/>
    <w:uiPriority w:val="99"/>
    <w:semiHidden/>
    <w:unhideWhenUsed/>
    <w:rsid w:val="000E70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089"/>
    <w:rPr>
      <w:rFonts w:ascii="Arial" w:eastAsiaTheme="minorHAnsi" w:hAnsi="Arial" w:cstheme="minorBidi"/>
      <w:sz w:val="22"/>
      <w:szCs w:val="22"/>
      <w:lang w:eastAsia="en-US"/>
    </w:rPr>
  </w:style>
  <w:style w:type="paragraph" w:customStyle="1" w:styleId="paragraph">
    <w:name w:val="paragraph"/>
    <w:basedOn w:val="Normal"/>
    <w:rsid w:val="00BE5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3902">
      <w:bodyDiv w:val="1"/>
      <w:marLeft w:val="0"/>
      <w:marRight w:val="0"/>
      <w:marTop w:val="0"/>
      <w:marBottom w:val="0"/>
      <w:divBdr>
        <w:top w:val="none" w:sz="0" w:space="0" w:color="auto"/>
        <w:left w:val="none" w:sz="0" w:space="0" w:color="auto"/>
        <w:bottom w:val="none" w:sz="0" w:space="0" w:color="auto"/>
        <w:right w:val="none" w:sz="0" w:space="0" w:color="auto"/>
      </w:divBdr>
    </w:div>
    <w:div w:id="50888037">
      <w:bodyDiv w:val="1"/>
      <w:marLeft w:val="0"/>
      <w:marRight w:val="0"/>
      <w:marTop w:val="0"/>
      <w:marBottom w:val="0"/>
      <w:divBdr>
        <w:top w:val="none" w:sz="0" w:space="0" w:color="auto"/>
        <w:left w:val="none" w:sz="0" w:space="0" w:color="auto"/>
        <w:bottom w:val="none" w:sz="0" w:space="0" w:color="auto"/>
        <w:right w:val="none" w:sz="0" w:space="0" w:color="auto"/>
      </w:divBdr>
    </w:div>
    <w:div w:id="162747530">
      <w:bodyDiv w:val="1"/>
      <w:marLeft w:val="0"/>
      <w:marRight w:val="0"/>
      <w:marTop w:val="0"/>
      <w:marBottom w:val="0"/>
      <w:divBdr>
        <w:top w:val="none" w:sz="0" w:space="0" w:color="auto"/>
        <w:left w:val="none" w:sz="0" w:space="0" w:color="auto"/>
        <w:bottom w:val="none" w:sz="0" w:space="0" w:color="auto"/>
        <w:right w:val="none" w:sz="0" w:space="0" w:color="auto"/>
      </w:divBdr>
      <w:divsChild>
        <w:div w:id="568421594">
          <w:marLeft w:val="0"/>
          <w:marRight w:val="0"/>
          <w:marTop w:val="0"/>
          <w:marBottom w:val="0"/>
          <w:divBdr>
            <w:top w:val="none" w:sz="0" w:space="0" w:color="auto"/>
            <w:left w:val="none" w:sz="0" w:space="0" w:color="auto"/>
            <w:bottom w:val="none" w:sz="0" w:space="0" w:color="auto"/>
            <w:right w:val="none" w:sz="0" w:space="0" w:color="auto"/>
          </w:divBdr>
        </w:div>
        <w:div w:id="2011328741">
          <w:marLeft w:val="0"/>
          <w:marRight w:val="0"/>
          <w:marTop w:val="0"/>
          <w:marBottom w:val="0"/>
          <w:divBdr>
            <w:top w:val="none" w:sz="0" w:space="0" w:color="auto"/>
            <w:left w:val="none" w:sz="0" w:space="0" w:color="auto"/>
            <w:bottom w:val="none" w:sz="0" w:space="0" w:color="auto"/>
            <w:right w:val="none" w:sz="0" w:space="0" w:color="auto"/>
          </w:divBdr>
        </w:div>
      </w:divsChild>
    </w:div>
    <w:div w:id="164171799">
      <w:bodyDiv w:val="1"/>
      <w:marLeft w:val="0"/>
      <w:marRight w:val="0"/>
      <w:marTop w:val="0"/>
      <w:marBottom w:val="0"/>
      <w:divBdr>
        <w:top w:val="none" w:sz="0" w:space="0" w:color="auto"/>
        <w:left w:val="none" w:sz="0" w:space="0" w:color="auto"/>
        <w:bottom w:val="none" w:sz="0" w:space="0" w:color="auto"/>
        <w:right w:val="none" w:sz="0" w:space="0" w:color="auto"/>
      </w:divBdr>
    </w:div>
    <w:div w:id="258762633">
      <w:bodyDiv w:val="1"/>
      <w:marLeft w:val="0"/>
      <w:marRight w:val="0"/>
      <w:marTop w:val="0"/>
      <w:marBottom w:val="0"/>
      <w:divBdr>
        <w:top w:val="none" w:sz="0" w:space="0" w:color="auto"/>
        <w:left w:val="none" w:sz="0" w:space="0" w:color="auto"/>
        <w:bottom w:val="none" w:sz="0" w:space="0" w:color="auto"/>
        <w:right w:val="none" w:sz="0" w:space="0" w:color="auto"/>
      </w:divBdr>
    </w:div>
    <w:div w:id="697896594">
      <w:bodyDiv w:val="1"/>
      <w:marLeft w:val="0"/>
      <w:marRight w:val="0"/>
      <w:marTop w:val="0"/>
      <w:marBottom w:val="0"/>
      <w:divBdr>
        <w:top w:val="none" w:sz="0" w:space="0" w:color="auto"/>
        <w:left w:val="none" w:sz="0" w:space="0" w:color="auto"/>
        <w:bottom w:val="none" w:sz="0" w:space="0" w:color="auto"/>
        <w:right w:val="none" w:sz="0" w:space="0" w:color="auto"/>
      </w:divBdr>
    </w:div>
    <w:div w:id="701594378">
      <w:bodyDiv w:val="1"/>
      <w:marLeft w:val="0"/>
      <w:marRight w:val="0"/>
      <w:marTop w:val="0"/>
      <w:marBottom w:val="0"/>
      <w:divBdr>
        <w:top w:val="none" w:sz="0" w:space="0" w:color="auto"/>
        <w:left w:val="none" w:sz="0" w:space="0" w:color="auto"/>
        <w:bottom w:val="none" w:sz="0" w:space="0" w:color="auto"/>
        <w:right w:val="none" w:sz="0" w:space="0" w:color="auto"/>
      </w:divBdr>
    </w:div>
    <w:div w:id="943725658">
      <w:bodyDiv w:val="1"/>
      <w:marLeft w:val="0"/>
      <w:marRight w:val="0"/>
      <w:marTop w:val="0"/>
      <w:marBottom w:val="0"/>
      <w:divBdr>
        <w:top w:val="none" w:sz="0" w:space="0" w:color="auto"/>
        <w:left w:val="none" w:sz="0" w:space="0" w:color="auto"/>
        <w:bottom w:val="none" w:sz="0" w:space="0" w:color="auto"/>
        <w:right w:val="none" w:sz="0" w:space="0" w:color="auto"/>
      </w:divBdr>
    </w:div>
    <w:div w:id="1150562269">
      <w:bodyDiv w:val="1"/>
      <w:marLeft w:val="0"/>
      <w:marRight w:val="0"/>
      <w:marTop w:val="0"/>
      <w:marBottom w:val="0"/>
      <w:divBdr>
        <w:top w:val="none" w:sz="0" w:space="0" w:color="auto"/>
        <w:left w:val="none" w:sz="0" w:space="0" w:color="auto"/>
        <w:bottom w:val="none" w:sz="0" w:space="0" w:color="auto"/>
        <w:right w:val="none" w:sz="0" w:space="0" w:color="auto"/>
      </w:divBdr>
    </w:div>
    <w:div w:id="1227255709">
      <w:bodyDiv w:val="1"/>
      <w:marLeft w:val="0"/>
      <w:marRight w:val="0"/>
      <w:marTop w:val="0"/>
      <w:marBottom w:val="0"/>
      <w:divBdr>
        <w:top w:val="none" w:sz="0" w:space="0" w:color="auto"/>
        <w:left w:val="none" w:sz="0" w:space="0" w:color="auto"/>
        <w:bottom w:val="none" w:sz="0" w:space="0" w:color="auto"/>
        <w:right w:val="none" w:sz="0" w:space="0" w:color="auto"/>
      </w:divBdr>
    </w:div>
    <w:div w:id="1649744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AtriCure 1">
      <a:dk1>
        <a:srgbClr val="000000"/>
      </a:dk1>
      <a:lt1>
        <a:srgbClr val="FEFFFF"/>
      </a:lt1>
      <a:dk2>
        <a:srgbClr val="415563"/>
      </a:dk2>
      <a:lt2>
        <a:srgbClr val="D0D3D3"/>
      </a:lt2>
      <a:accent1>
        <a:srgbClr val="0094C6"/>
      </a:accent1>
      <a:accent2>
        <a:srgbClr val="FF8200"/>
      </a:accent2>
      <a:accent3>
        <a:srgbClr val="A5A5A5"/>
      </a:accent3>
      <a:accent4>
        <a:srgbClr val="123663"/>
      </a:accent4>
      <a:accent5>
        <a:srgbClr val="0094C6"/>
      </a:accent5>
      <a:accent6>
        <a:srgbClr val="FF8200"/>
      </a:accent6>
      <a:hlink>
        <a:srgbClr val="0094C6"/>
      </a:hlink>
      <a:folHlink>
        <a:srgbClr val="0094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7CF5717411B34DBC7FBB4EDC36CAAB" ma:contentTypeVersion="9" ma:contentTypeDescription="Create a new document." ma:contentTypeScope="" ma:versionID="40ae11c4436389f08693a99b3e7b0e52">
  <xsd:schema xmlns:xsd="http://www.w3.org/2001/XMLSchema" xmlns:xs="http://www.w3.org/2001/XMLSchema" xmlns:p="http://schemas.microsoft.com/office/2006/metadata/properties" xmlns:ns2="b8d96354-9980-4a44-bae4-91211e8eef1b" targetNamespace="http://schemas.microsoft.com/office/2006/metadata/properties" ma:root="true" ma:fieldsID="2b3d6285c7ac667bbf91c89cce04538f" ns2:_="">
    <xsd:import namespace="b8d96354-9980-4a44-bae4-91211e8eef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96354-9980-4a44-bae4-91211e8ee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18A69-6CB3-854D-9718-1F175890705E}">
  <ds:schemaRefs>
    <ds:schemaRef ds:uri="http://schemas.openxmlformats.org/officeDocument/2006/bibliography"/>
  </ds:schemaRefs>
</ds:datastoreItem>
</file>

<file path=customXml/itemProps2.xml><?xml version="1.0" encoding="utf-8"?>
<ds:datastoreItem xmlns:ds="http://schemas.openxmlformats.org/officeDocument/2006/customXml" ds:itemID="{0D533566-A04B-4C53-8214-6C8E21697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0D64CA-34BA-4E4F-84DB-8AF4E9863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96354-9980-4a44-bae4-91211e8e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9CC69-C5A2-473B-9CF9-EEFB5D940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Meyer</dc:creator>
  <cp:keywords/>
  <dc:description/>
  <cp:lastModifiedBy>Alina Dreve Wise</cp:lastModifiedBy>
  <cp:revision>4</cp:revision>
  <cp:lastPrinted>2017-02-23T19:05:00Z</cp:lastPrinted>
  <dcterms:created xsi:type="dcterms:W3CDTF">2021-05-02T15:07:00Z</dcterms:created>
  <dcterms:modified xsi:type="dcterms:W3CDTF">2021-05-04T11:29:00Z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0x010100707CF5717411B34DBC7FBB4EDC36CAAB</vt:lpwstr>
  </property>
</Properties>
</file>