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F5FF" w14:textId="3271EB1D" w:rsidR="005C7FA1" w:rsidRPr="00771BA5" w:rsidRDefault="00A6456C" w:rsidP="00771BA5">
      <w:pPr>
        <w:pStyle w:val="AtriCureBodyText"/>
        <w:spacing w:before="0" w:beforeAutospacing="0" w:after="0" w:afterAutospacing="0" w:line="288" w:lineRule="auto"/>
        <w:jc w:val="center"/>
        <w:rPr>
          <w:b/>
          <w:bCs/>
          <w:sz w:val="32"/>
          <w:szCs w:val="20"/>
        </w:rPr>
      </w:pPr>
      <w:r w:rsidRPr="00771BA5">
        <w:rPr>
          <w:b/>
          <w:bCs/>
          <w:sz w:val="32"/>
          <w:szCs w:val="20"/>
        </w:rPr>
        <w:t>Media Outreach Guide</w:t>
      </w:r>
    </w:p>
    <w:p w14:paraId="519E680F" w14:textId="77777777" w:rsidR="00910A92" w:rsidRDefault="00910A92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013CDC5E" w14:textId="5B81B2A6" w:rsidR="00A6456C" w:rsidRDefault="005C7FA1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 xml:space="preserve">Getting the attention of local and regional media outlets can prove worthwhile </w:t>
      </w:r>
      <w:r w:rsidR="00A6456C" w:rsidRPr="00A6456C">
        <w:rPr>
          <w:sz w:val="22"/>
          <w:szCs w:val="20"/>
        </w:rPr>
        <w:t xml:space="preserve">to help increase awareness of the </w:t>
      </w:r>
      <w:r w:rsidR="00A6456C">
        <w:rPr>
          <w:sz w:val="22"/>
          <w:szCs w:val="20"/>
        </w:rPr>
        <w:t>Hybrid AF</w:t>
      </w:r>
      <w:r w:rsidR="00B31CB0">
        <w:rPr>
          <w:sz w:val="22"/>
          <w:szCs w:val="20"/>
        </w:rPr>
        <w:t>™</w:t>
      </w:r>
      <w:r w:rsidR="00A6456C">
        <w:rPr>
          <w:sz w:val="22"/>
          <w:szCs w:val="20"/>
        </w:rPr>
        <w:t xml:space="preserve"> Therapy at your medical center. The following </w:t>
      </w:r>
      <w:r w:rsidR="00910A92">
        <w:rPr>
          <w:sz w:val="22"/>
          <w:szCs w:val="20"/>
        </w:rPr>
        <w:t>are</w:t>
      </w:r>
      <w:r w:rsidR="00A6456C">
        <w:rPr>
          <w:sz w:val="22"/>
          <w:szCs w:val="20"/>
        </w:rPr>
        <w:t xml:space="preserve"> </w:t>
      </w:r>
      <w:r>
        <w:rPr>
          <w:sz w:val="22"/>
          <w:szCs w:val="20"/>
        </w:rPr>
        <w:t>tips</w:t>
      </w:r>
      <w:r w:rsidR="00A6456C">
        <w:rPr>
          <w:sz w:val="22"/>
          <w:szCs w:val="20"/>
        </w:rPr>
        <w:t xml:space="preserve"> </w:t>
      </w:r>
      <w:r w:rsidR="00F41B3D">
        <w:rPr>
          <w:sz w:val="22"/>
          <w:szCs w:val="20"/>
        </w:rPr>
        <w:t xml:space="preserve">for </w:t>
      </w:r>
      <w:r w:rsidR="00A6456C">
        <w:rPr>
          <w:sz w:val="22"/>
          <w:szCs w:val="20"/>
        </w:rPr>
        <w:t>contacting local media who may pick up a story about your facility, the treatment and</w:t>
      </w:r>
      <w:r w:rsidR="000A7E05">
        <w:rPr>
          <w:sz w:val="22"/>
          <w:szCs w:val="20"/>
        </w:rPr>
        <w:t xml:space="preserve"> what it means for</w:t>
      </w:r>
      <w:r w:rsidR="00A6456C">
        <w:rPr>
          <w:sz w:val="22"/>
          <w:szCs w:val="20"/>
        </w:rPr>
        <w:t xml:space="preserve"> </w:t>
      </w:r>
      <w:r w:rsidR="003470FE">
        <w:rPr>
          <w:sz w:val="22"/>
          <w:szCs w:val="20"/>
        </w:rPr>
        <w:t xml:space="preserve">improving </w:t>
      </w:r>
      <w:r w:rsidR="00A6456C">
        <w:rPr>
          <w:sz w:val="22"/>
          <w:szCs w:val="20"/>
        </w:rPr>
        <w:t>patients</w:t>
      </w:r>
      <w:r w:rsidR="003470FE">
        <w:rPr>
          <w:sz w:val="22"/>
          <w:szCs w:val="20"/>
        </w:rPr>
        <w:t>' lives</w:t>
      </w:r>
      <w:r w:rsidR="00A6456C">
        <w:rPr>
          <w:sz w:val="22"/>
          <w:szCs w:val="20"/>
        </w:rPr>
        <w:t xml:space="preserve">.  </w:t>
      </w:r>
    </w:p>
    <w:p w14:paraId="1BC47233" w14:textId="77777777" w:rsidR="00771BA5" w:rsidRPr="00A6456C" w:rsidRDefault="00771BA5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2819908B" w14:textId="345C6FA2" w:rsidR="00A6456C" w:rsidRPr="00A6456C" w:rsidRDefault="000A7E05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The Right Time to Reach </w:t>
      </w:r>
      <w:r w:rsidR="00246F75">
        <w:rPr>
          <w:b/>
          <w:bCs/>
          <w:sz w:val="22"/>
          <w:szCs w:val="20"/>
        </w:rPr>
        <w:t>Media</w:t>
      </w:r>
    </w:p>
    <w:p w14:paraId="397E2E13" w14:textId="0CB96E94" w:rsidR="00246F75" w:rsidRDefault="00246F75" w:rsidP="00771BA5">
      <w:pPr>
        <w:pStyle w:val="AtriCureBodyText"/>
        <w:numPr>
          <w:ilvl w:val="0"/>
          <w:numId w:val="24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When your facility has a new treatment that would be of interest to the media outlet’s audience</w:t>
      </w:r>
      <w:r w:rsidR="005C7FA1">
        <w:rPr>
          <w:sz w:val="22"/>
          <w:szCs w:val="20"/>
        </w:rPr>
        <w:t>.</w:t>
      </w:r>
    </w:p>
    <w:p w14:paraId="2700B4CE" w14:textId="77777777" w:rsidR="008A55D8" w:rsidRDefault="00246F75" w:rsidP="00771BA5">
      <w:pPr>
        <w:pStyle w:val="AtriCureBodyText"/>
        <w:numPr>
          <w:ilvl w:val="1"/>
          <w:numId w:val="26"/>
        </w:numPr>
        <w:spacing w:before="0" w:beforeAutospacing="0" w:after="60" w:afterAutospacing="0" w:line="288" w:lineRule="auto"/>
        <w:ind w:left="1080"/>
        <w:rPr>
          <w:sz w:val="22"/>
          <w:szCs w:val="20"/>
        </w:rPr>
      </w:pPr>
      <w:r>
        <w:rPr>
          <w:sz w:val="22"/>
          <w:szCs w:val="20"/>
        </w:rPr>
        <w:t>Local and regional news outlets have a great interest in their community’s public health</w:t>
      </w:r>
      <w:r w:rsidR="008A55D8">
        <w:rPr>
          <w:sz w:val="22"/>
          <w:szCs w:val="20"/>
        </w:rPr>
        <w:t>.</w:t>
      </w:r>
    </w:p>
    <w:p w14:paraId="755622D2" w14:textId="024869DC" w:rsidR="00246F75" w:rsidRDefault="008A55D8" w:rsidP="00771BA5">
      <w:pPr>
        <w:pStyle w:val="AtriCureBodyText"/>
        <w:numPr>
          <w:ilvl w:val="1"/>
          <w:numId w:val="26"/>
        </w:numPr>
        <w:spacing w:before="0" w:beforeAutospacing="0" w:after="60" w:afterAutospacing="0" w:line="288" w:lineRule="auto"/>
        <w:ind w:left="1080"/>
        <w:rPr>
          <w:sz w:val="22"/>
          <w:szCs w:val="20"/>
        </w:rPr>
      </w:pPr>
      <w:r>
        <w:rPr>
          <w:sz w:val="22"/>
          <w:szCs w:val="20"/>
        </w:rPr>
        <w:t>In addition,</w:t>
      </w:r>
      <w:r w:rsidR="00246F75">
        <w:rPr>
          <w:sz w:val="22"/>
          <w:szCs w:val="20"/>
        </w:rPr>
        <w:t xml:space="preserve"> many readers </w:t>
      </w:r>
      <w:r w:rsidR="00C81F41">
        <w:rPr>
          <w:sz w:val="22"/>
          <w:szCs w:val="20"/>
        </w:rPr>
        <w:t xml:space="preserve">and viewers </w:t>
      </w:r>
      <w:r w:rsidR="00246F75">
        <w:rPr>
          <w:sz w:val="22"/>
          <w:szCs w:val="20"/>
        </w:rPr>
        <w:t xml:space="preserve">could </w:t>
      </w:r>
      <w:r>
        <w:rPr>
          <w:sz w:val="22"/>
          <w:szCs w:val="20"/>
        </w:rPr>
        <w:t xml:space="preserve">likely </w:t>
      </w:r>
      <w:r w:rsidR="00246F75">
        <w:rPr>
          <w:sz w:val="22"/>
          <w:szCs w:val="20"/>
        </w:rPr>
        <w:t>benefit from the treatment</w:t>
      </w:r>
      <w:r>
        <w:rPr>
          <w:sz w:val="22"/>
          <w:szCs w:val="20"/>
        </w:rPr>
        <w:t>.</w:t>
      </w:r>
      <w:r w:rsidR="00246F75">
        <w:rPr>
          <w:sz w:val="22"/>
          <w:szCs w:val="20"/>
        </w:rPr>
        <w:t xml:space="preserve"> </w:t>
      </w:r>
    </w:p>
    <w:p w14:paraId="391614CA" w14:textId="5E7124DA" w:rsidR="00526B16" w:rsidRDefault="005C7FA1" w:rsidP="00771BA5">
      <w:pPr>
        <w:pStyle w:val="AtriCureBodyText"/>
        <w:numPr>
          <w:ilvl w:val="0"/>
          <w:numId w:val="25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When</w:t>
      </w:r>
      <w:r w:rsidR="00526B16">
        <w:rPr>
          <w:sz w:val="22"/>
          <w:szCs w:val="20"/>
        </w:rPr>
        <w:t xml:space="preserve"> treatment options or </w:t>
      </w:r>
      <w:r w:rsidR="00C81F41">
        <w:rPr>
          <w:sz w:val="22"/>
          <w:szCs w:val="20"/>
        </w:rPr>
        <w:t>medical conditions</w:t>
      </w:r>
      <w:r w:rsidR="00526B16">
        <w:rPr>
          <w:sz w:val="22"/>
          <w:szCs w:val="20"/>
        </w:rPr>
        <w:t xml:space="preserve"> </w:t>
      </w:r>
      <w:r w:rsidR="00910A92">
        <w:rPr>
          <w:sz w:val="22"/>
          <w:szCs w:val="20"/>
        </w:rPr>
        <w:t xml:space="preserve">are </w:t>
      </w:r>
      <w:r w:rsidR="00526B16">
        <w:rPr>
          <w:sz w:val="22"/>
          <w:szCs w:val="20"/>
        </w:rPr>
        <w:t>in national news</w:t>
      </w:r>
      <w:r w:rsidR="005F0643">
        <w:rPr>
          <w:sz w:val="22"/>
          <w:szCs w:val="20"/>
        </w:rPr>
        <w:t xml:space="preserve"> –</w:t>
      </w:r>
      <w:r w:rsidR="008A55D8">
        <w:rPr>
          <w:sz w:val="22"/>
          <w:szCs w:val="20"/>
        </w:rPr>
        <w:t xml:space="preserve"> </w:t>
      </w:r>
      <w:proofErr w:type="gramStart"/>
      <w:r w:rsidR="005F0643">
        <w:rPr>
          <w:sz w:val="22"/>
          <w:szCs w:val="20"/>
        </w:rPr>
        <w:t>t</w:t>
      </w:r>
      <w:r w:rsidR="003470FE">
        <w:rPr>
          <w:sz w:val="22"/>
          <w:szCs w:val="20"/>
        </w:rPr>
        <w:t>ha</w:t>
      </w:r>
      <w:r w:rsidR="008A55D8">
        <w:rPr>
          <w:sz w:val="22"/>
          <w:szCs w:val="20"/>
        </w:rPr>
        <w:t>t's</w:t>
      </w:r>
      <w:proofErr w:type="gramEnd"/>
      <w:r w:rsidR="008A55D8">
        <w:rPr>
          <w:sz w:val="22"/>
          <w:szCs w:val="20"/>
        </w:rPr>
        <w:t xml:space="preserve"> a good time </w:t>
      </w:r>
      <w:r w:rsidR="00526B16">
        <w:rPr>
          <w:sz w:val="22"/>
          <w:szCs w:val="20"/>
        </w:rPr>
        <w:t xml:space="preserve">to jump in with your own treatment story. </w:t>
      </w:r>
    </w:p>
    <w:p w14:paraId="4281813A" w14:textId="5A5DC2D3" w:rsidR="0021190A" w:rsidRDefault="0021190A" w:rsidP="00771BA5">
      <w:pPr>
        <w:pStyle w:val="AtriCureBodyText"/>
        <w:numPr>
          <w:ilvl w:val="1"/>
          <w:numId w:val="27"/>
        </w:numPr>
        <w:spacing w:before="0" w:beforeAutospacing="0" w:after="0" w:afterAutospacing="0" w:line="288" w:lineRule="auto"/>
        <w:ind w:left="1080"/>
        <w:rPr>
          <w:sz w:val="22"/>
          <w:szCs w:val="20"/>
        </w:rPr>
      </w:pPr>
      <w:r>
        <w:rPr>
          <w:sz w:val="22"/>
          <w:szCs w:val="20"/>
        </w:rPr>
        <w:t xml:space="preserve">Reporters often </w:t>
      </w:r>
      <w:r w:rsidR="00845366">
        <w:rPr>
          <w:sz w:val="22"/>
          <w:szCs w:val="20"/>
        </w:rPr>
        <w:t>seize</w:t>
      </w:r>
      <w:r>
        <w:rPr>
          <w:sz w:val="22"/>
          <w:szCs w:val="20"/>
        </w:rPr>
        <w:t xml:space="preserve"> the opportunity to share topics covered in national news with a hometown twist</w:t>
      </w:r>
      <w:r w:rsidR="00845366">
        <w:rPr>
          <w:sz w:val="22"/>
          <w:szCs w:val="20"/>
        </w:rPr>
        <w:t>, thus</w:t>
      </w:r>
      <w:r>
        <w:rPr>
          <w:sz w:val="22"/>
          <w:szCs w:val="20"/>
        </w:rPr>
        <w:t xml:space="preserve"> relating it to their audience. </w:t>
      </w:r>
    </w:p>
    <w:p w14:paraId="5A08109C" w14:textId="77777777" w:rsidR="00771BA5" w:rsidRDefault="00771BA5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5CC57AD7" w14:textId="7856C8A6" w:rsidR="00A6456C" w:rsidRPr="00A6456C" w:rsidRDefault="00A6456C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  <w:r w:rsidRPr="00A6456C">
        <w:rPr>
          <w:b/>
          <w:bCs/>
          <w:sz w:val="22"/>
          <w:szCs w:val="20"/>
        </w:rPr>
        <w:t>How to Identify the Right Reporters</w:t>
      </w:r>
      <w:r w:rsidRPr="00A6456C">
        <w:rPr>
          <w:sz w:val="22"/>
          <w:szCs w:val="20"/>
        </w:rPr>
        <w:t xml:space="preserve"> </w:t>
      </w:r>
    </w:p>
    <w:p w14:paraId="0F67C136" w14:textId="687598ED" w:rsidR="0021190A" w:rsidRDefault="0021190A" w:rsidP="00771BA5">
      <w:pPr>
        <w:pStyle w:val="AtriCureBodyText"/>
        <w:numPr>
          <w:ilvl w:val="0"/>
          <w:numId w:val="22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Gather a list of media contact information that includes print and online publication</w:t>
      </w:r>
      <w:r w:rsidR="00C07AF0">
        <w:rPr>
          <w:sz w:val="22"/>
          <w:szCs w:val="20"/>
        </w:rPr>
        <w:t>s</w:t>
      </w:r>
      <w:r>
        <w:rPr>
          <w:sz w:val="22"/>
          <w:szCs w:val="20"/>
        </w:rPr>
        <w:t xml:space="preserve">, TV networks and radio stations. </w:t>
      </w:r>
    </w:p>
    <w:p w14:paraId="6CF9987A" w14:textId="2EAF4ACC" w:rsidR="0021190A" w:rsidRDefault="0021190A" w:rsidP="00771BA5">
      <w:pPr>
        <w:pStyle w:val="AtriCureBodyText"/>
        <w:numPr>
          <w:ilvl w:val="1"/>
          <w:numId w:val="23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These lists can be</w:t>
      </w:r>
      <w:r w:rsidR="005C7FA1">
        <w:rPr>
          <w:sz w:val="22"/>
          <w:szCs w:val="20"/>
        </w:rPr>
        <w:t xml:space="preserve"> pieced together manually or</w:t>
      </w:r>
      <w:r>
        <w:rPr>
          <w:sz w:val="22"/>
          <w:szCs w:val="20"/>
        </w:rPr>
        <w:t xml:space="preserve"> </w:t>
      </w:r>
      <w:r w:rsidR="00D21154">
        <w:rPr>
          <w:sz w:val="22"/>
          <w:szCs w:val="20"/>
        </w:rPr>
        <w:t>automatically</w:t>
      </w:r>
      <w:r>
        <w:rPr>
          <w:sz w:val="22"/>
          <w:szCs w:val="20"/>
        </w:rPr>
        <w:t xml:space="preserve"> generated from online services, free and paid. </w:t>
      </w:r>
    </w:p>
    <w:p w14:paraId="7E871A22" w14:textId="0278B928" w:rsidR="0021190A" w:rsidRDefault="0021190A" w:rsidP="00771BA5">
      <w:pPr>
        <w:pStyle w:val="AtriCureBodyText"/>
        <w:numPr>
          <w:ilvl w:val="1"/>
          <w:numId w:val="23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 xml:space="preserve">Be sure your research includes the reporter’s beat or </w:t>
      </w:r>
      <w:r w:rsidR="00C07AF0">
        <w:rPr>
          <w:sz w:val="22"/>
          <w:szCs w:val="20"/>
        </w:rPr>
        <w:t>area of specialty</w:t>
      </w:r>
      <w:r>
        <w:rPr>
          <w:sz w:val="22"/>
          <w:szCs w:val="20"/>
        </w:rPr>
        <w:t xml:space="preserve">. This will help you target who is interested in healthcare and public health stories. </w:t>
      </w:r>
      <w:r w:rsidR="004C3FDE">
        <w:rPr>
          <w:sz w:val="22"/>
          <w:szCs w:val="20"/>
        </w:rPr>
        <w:t>(</w:t>
      </w:r>
      <w:r>
        <w:rPr>
          <w:sz w:val="22"/>
          <w:szCs w:val="20"/>
        </w:rPr>
        <w:t>A commercial development reporter is not likely to pick up your story</w:t>
      </w:r>
      <w:r w:rsidR="00EA31F0">
        <w:rPr>
          <w:sz w:val="22"/>
          <w:szCs w:val="20"/>
        </w:rPr>
        <w:t xml:space="preserve"> or read your release</w:t>
      </w:r>
      <w:r w:rsidR="00D21154">
        <w:rPr>
          <w:sz w:val="22"/>
          <w:szCs w:val="20"/>
        </w:rPr>
        <w:t>.</w:t>
      </w:r>
      <w:r w:rsidR="004C3FDE">
        <w:rPr>
          <w:sz w:val="22"/>
          <w:szCs w:val="20"/>
        </w:rPr>
        <w:t>)</w:t>
      </w:r>
      <w:r w:rsidR="00D21154">
        <w:rPr>
          <w:sz w:val="22"/>
          <w:szCs w:val="20"/>
        </w:rPr>
        <w:t xml:space="preserve"> </w:t>
      </w:r>
    </w:p>
    <w:p w14:paraId="6C162DE1" w14:textId="39A36962" w:rsidR="00A6456C" w:rsidRPr="00A6456C" w:rsidRDefault="00A6456C" w:rsidP="00771BA5">
      <w:pPr>
        <w:pStyle w:val="AtriCureBodyText"/>
        <w:numPr>
          <w:ilvl w:val="1"/>
          <w:numId w:val="23"/>
        </w:numPr>
        <w:spacing w:before="0" w:beforeAutospacing="0" w:after="60" w:afterAutospacing="0" w:line="288" w:lineRule="auto"/>
        <w:rPr>
          <w:sz w:val="22"/>
          <w:szCs w:val="20"/>
        </w:rPr>
      </w:pPr>
      <w:r w:rsidRPr="00A6456C">
        <w:rPr>
          <w:sz w:val="22"/>
          <w:szCs w:val="20"/>
        </w:rPr>
        <w:t>If you cannot reach the editor or reporter, call the general</w:t>
      </w:r>
      <w:r w:rsidR="00D21154">
        <w:rPr>
          <w:sz w:val="22"/>
          <w:szCs w:val="20"/>
        </w:rPr>
        <w:t xml:space="preserve"> news </w:t>
      </w:r>
      <w:proofErr w:type="gramStart"/>
      <w:r w:rsidR="00D21154">
        <w:rPr>
          <w:sz w:val="22"/>
          <w:szCs w:val="20"/>
        </w:rPr>
        <w:t>desk</w:t>
      </w:r>
      <w:proofErr w:type="gramEnd"/>
      <w:r w:rsidRPr="00A6456C">
        <w:rPr>
          <w:sz w:val="22"/>
          <w:szCs w:val="20"/>
        </w:rPr>
        <w:t xml:space="preserve"> and ask for the assignment editor who will direct you to the best contact for the story. </w:t>
      </w:r>
    </w:p>
    <w:p w14:paraId="596E2093" w14:textId="14B2F7F7" w:rsidR="00D21154" w:rsidRDefault="00FC3774" w:rsidP="00771BA5">
      <w:pPr>
        <w:pStyle w:val="AtriCureBodyText"/>
        <w:numPr>
          <w:ilvl w:val="0"/>
          <w:numId w:val="22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Do r</w:t>
      </w:r>
      <w:r w:rsidR="00D21154">
        <w:rPr>
          <w:sz w:val="22"/>
          <w:szCs w:val="20"/>
        </w:rPr>
        <w:t xml:space="preserve">esearch and </w:t>
      </w:r>
      <w:r>
        <w:rPr>
          <w:sz w:val="22"/>
          <w:szCs w:val="20"/>
        </w:rPr>
        <w:t xml:space="preserve">gather </w:t>
      </w:r>
      <w:r w:rsidR="00D21154">
        <w:rPr>
          <w:sz w:val="22"/>
          <w:szCs w:val="20"/>
        </w:rPr>
        <w:t>local knowledge of news</w:t>
      </w:r>
      <w:r>
        <w:rPr>
          <w:sz w:val="22"/>
          <w:szCs w:val="20"/>
        </w:rPr>
        <w:t xml:space="preserve">—it </w:t>
      </w:r>
      <w:r w:rsidR="00D21154">
        <w:rPr>
          <w:sz w:val="22"/>
          <w:szCs w:val="20"/>
        </w:rPr>
        <w:t xml:space="preserve">is the best way to know who is likely to pick up your story. </w:t>
      </w:r>
      <w:r>
        <w:rPr>
          <w:sz w:val="22"/>
          <w:szCs w:val="20"/>
        </w:rPr>
        <w:t xml:space="preserve">Note the </w:t>
      </w:r>
      <w:r w:rsidR="00D21154">
        <w:rPr>
          <w:sz w:val="22"/>
          <w:szCs w:val="20"/>
        </w:rPr>
        <w:t>bylines o</w:t>
      </w:r>
      <w:r w:rsidR="00910A92">
        <w:rPr>
          <w:sz w:val="22"/>
          <w:szCs w:val="20"/>
        </w:rPr>
        <w:t>n</w:t>
      </w:r>
      <w:r w:rsidR="00D21154">
        <w:rPr>
          <w:sz w:val="22"/>
          <w:szCs w:val="20"/>
        </w:rPr>
        <w:t xml:space="preserve"> other healthcare stories </w:t>
      </w:r>
      <w:r>
        <w:rPr>
          <w:sz w:val="22"/>
          <w:szCs w:val="20"/>
        </w:rPr>
        <w:t xml:space="preserve">to </w:t>
      </w:r>
      <w:r w:rsidR="00D21154">
        <w:rPr>
          <w:sz w:val="22"/>
          <w:szCs w:val="20"/>
        </w:rPr>
        <w:t xml:space="preserve">help you refine your primary list of contacts. </w:t>
      </w:r>
    </w:p>
    <w:p w14:paraId="665F1188" w14:textId="6BB35B47" w:rsidR="00A6456C" w:rsidRDefault="00D21154" w:rsidP="00771BA5">
      <w:pPr>
        <w:pStyle w:val="AtriCureBodyText"/>
        <w:numPr>
          <w:ilvl w:val="0"/>
          <w:numId w:val="22"/>
        </w:numPr>
        <w:spacing w:before="0" w:beforeAutospacing="0" w:after="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Visit your local news sources</w:t>
      </w:r>
      <w:r w:rsidR="00FC3774">
        <w:rPr>
          <w:sz w:val="22"/>
          <w:szCs w:val="20"/>
        </w:rPr>
        <w:t>'</w:t>
      </w:r>
      <w:r>
        <w:rPr>
          <w:sz w:val="22"/>
          <w:szCs w:val="20"/>
        </w:rPr>
        <w:t xml:space="preserve"> websites and search for healthcare-relate</w:t>
      </w:r>
      <w:r w:rsidR="00C81F41">
        <w:rPr>
          <w:sz w:val="22"/>
          <w:szCs w:val="20"/>
        </w:rPr>
        <w:t>d</w:t>
      </w:r>
      <w:r>
        <w:rPr>
          <w:sz w:val="22"/>
          <w:szCs w:val="20"/>
        </w:rPr>
        <w:t xml:space="preserve"> stories or competitors</w:t>
      </w:r>
      <w:r w:rsidR="00FC3774">
        <w:rPr>
          <w:sz w:val="22"/>
          <w:szCs w:val="20"/>
        </w:rPr>
        <w:t>'</w:t>
      </w:r>
      <w:r>
        <w:rPr>
          <w:sz w:val="22"/>
          <w:szCs w:val="20"/>
        </w:rPr>
        <w:t xml:space="preserve"> names. See</w:t>
      </w:r>
      <w:r w:rsidR="00EA31F0">
        <w:rPr>
          <w:sz w:val="22"/>
          <w:szCs w:val="20"/>
        </w:rPr>
        <w:t>ing</w:t>
      </w:r>
      <w:r>
        <w:rPr>
          <w:sz w:val="22"/>
          <w:szCs w:val="20"/>
        </w:rPr>
        <w:t xml:space="preserve"> who wrote other stories on heart health and healthcare</w:t>
      </w:r>
      <w:r w:rsidR="00EA31F0">
        <w:rPr>
          <w:sz w:val="22"/>
          <w:szCs w:val="20"/>
        </w:rPr>
        <w:t xml:space="preserve"> can help narrow your research</w:t>
      </w:r>
      <w:r>
        <w:rPr>
          <w:sz w:val="22"/>
          <w:szCs w:val="20"/>
        </w:rPr>
        <w:t xml:space="preserve">. </w:t>
      </w:r>
    </w:p>
    <w:p w14:paraId="5AC1915A" w14:textId="56FB72F9" w:rsidR="00771BA5" w:rsidRDefault="00771BA5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077693A0" w14:textId="77777777" w:rsidR="003D7DB6" w:rsidRDefault="003D7DB6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46BC0DCC" w14:textId="376A1C8F" w:rsidR="007F3C2E" w:rsidRDefault="007F3C2E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7CD65E6E" w14:textId="77777777" w:rsidR="007F3C2E" w:rsidRPr="00A6456C" w:rsidRDefault="007F3C2E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025592CA" w14:textId="4E323CE4" w:rsidR="00A6456C" w:rsidRPr="00A6456C" w:rsidRDefault="00A6456C" w:rsidP="00771BA5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  <w:r w:rsidRPr="00A6456C">
        <w:rPr>
          <w:b/>
          <w:bCs/>
          <w:sz w:val="22"/>
          <w:szCs w:val="20"/>
        </w:rPr>
        <w:lastRenderedPageBreak/>
        <w:t>Tools to Contact Reporters</w:t>
      </w:r>
      <w:r w:rsidRPr="00A6456C">
        <w:rPr>
          <w:sz w:val="22"/>
          <w:szCs w:val="20"/>
        </w:rPr>
        <w:t xml:space="preserve"> </w:t>
      </w:r>
    </w:p>
    <w:p w14:paraId="568EE97F" w14:textId="77777777" w:rsidR="00246F75" w:rsidRPr="00A6456C" w:rsidRDefault="00246F75" w:rsidP="00771BA5">
      <w:pPr>
        <w:pStyle w:val="AtriCureBodyText"/>
        <w:numPr>
          <w:ilvl w:val="0"/>
          <w:numId w:val="28"/>
        </w:numPr>
        <w:spacing w:before="0" w:beforeAutospacing="0" w:after="60" w:afterAutospacing="0" w:line="288" w:lineRule="auto"/>
        <w:rPr>
          <w:sz w:val="22"/>
          <w:szCs w:val="20"/>
        </w:rPr>
      </w:pPr>
      <w:r w:rsidRPr="00A6456C">
        <w:rPr>
          <w:sz w:val="22"/>
          <w:szCs w:val="20"/>
        </w:rPr>
        <w:t xml:space="preserve">Pitch Email </w:t>
      </w:r>
    </w:p>
    <w:p w14:paraId="45C0C375" w14:textId="7803B1B1" w:rsidR="0073388A" w:rsidRDefault="0073388A" w:rsidP="00771BA5">
      <w:pPr>
        <w:pStyle w:val="AtriCureBodyText"/>
        <w:numPr>
          <w:ilvl w:val="1"/>
          <w:numId w:val="29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 xml:space="preserve">Pitch emails are used for your most targeted reporters likely to cover your story. Pick a reporter you want to cover your story and tailor your pitch to suit their interests and audience. </w:t>
      </w:r>
      <w:r w:rsidR="008663AD">
        <w:rPr>
          <w:sz w:val="22"/>
          <w:szCs w:val="20"/>
        </w:rPr>
        <w:t xml:space="preserve">Put the reporter's first name in the subject line; it allows them to see that </w:t>
      </w:r>
      <w:proofErr w:type="gramStart"/>
      <w:r w:rsidR="008663AD">
        <w:rPr>
          <w:sz w:val="22"/>
          <w:szCs w:val="20"/>
        </w:rPr>
        <w:t>they're</w:t>
      </w:r>
      <w:proofErr w:type="gramEnd"/>
      <w:r w:rsidR="008663AD">
        <w:rPr>
          <w:sz w:val="22"/>
          <w:szCs w:val="20"/>
        </w:rPr>
        <w:t xml:space="preserve"> not on a mass email list. </w:t>
      </w:r>
      <w:r>
        <w:rPr>
          <w:sz w:val="22"/>
          <w:szCs w:val="20"/>
        </w:rPr>
        <w:t>Be sure to call following up on the pitch to answer any questions and offer access to potential interviews with physicians or post-op patients</w:t>
      </w:r>
      <w:r w:rsidR="003C6261">
        <w:rPr>
          <w:sz w:val="22"/>
          <w:szCs w:val="20"/>
        </w:rPr>
        <w:t xml:space="preserve"> </w:t>
      </w:r>
      <w:r w:rsidR="00A140E5">
        <w:rPr>
          <w:sz w:val="22"/>
          <w:szCs w:val="20"/>
        </w:rPr>
        <w:t>(</w:t>
      </w:r>
      <w:r w:rsidR="003C6261">
        <w:rPr>
          <w:sz w:val="22"/>
          <w:szCs w:val="20"/>
        </w:rPr>
        <w:t>with their consent</w:t>
      </w:r>
      <w:r w:rsidR="00A140E5">
        <w:rPr>
          <w:sz w:val="22"/>
          <w:szCs w:val="20"/>
        </w:rPr>
        <w:t>)</w:t>
      </w:r>
      <w:r>
        <w:rPr>
          <w:sz w:val="22"/>
          <w:szCs w:val="20"/>
        </w:rPr>
        <w:t xml:space="preserve">. </w:t>
      </w:r>
    </w:p>
    <w:p w14:paraId="7B4CC4A5" w14:textId="77777777" w:rsidR="00076915" w:rsidRDefault="00124E9F" w:rsidP="00771BA5">
      <w:pPr>
        <w:pStyle w:val="AtriCureBodyText"/>
        <w:numPr>
          <w:ilvl w:val="1"/>
          <w:numId w:val="29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 xml:space="preserve">Your pitch email might be worded like this: </w:t>
      </w:r>
    </w:p>
    <w:p w14:paraId="2A9BA533" w14:textId="19AF7741" w:rsidR="00124E9F" w:rsidRDefault="00124E9F" w:rsidP="00771BA5">
      <w:pPr>
        <w:pStyle w:val="AtriCureBodyText"/>
        <w:numPr>
          <w:ilvl w:val="1"/>
          <w:numId w:val="29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Hello &lt;</w:t>
      </w:r>
      <w:r w:rsidR="00C12F80">
        <w:rPr>
          <w:sz w:val="22"/>
          <w:szCs w:val="20"/>
        </w:rPr>
        <w:t>NAME</w:t>
      </w:r>
      <w:r>
        <w:rPr>
          <w:sz w:val="22"/>
          <w:szCs w:val="20"/>
        </w:rPr>
        <w:t>&gt;, We have some news here at &lt;</w:t>
      </w:r>
      <w:r w:rsidR="00C12F80">
        <w:rPr>
          <w:sz w:val="22"/>
          <w:szCs w:val="20"/>
        </w:rPr>
        <w:t>HOSPITAL NAME</w:t>
      </w:r>
      <w:r>
        <w:rPr>
          <w:sz w:val="22"/>
          <w:szCs w:val="20"/>
        </w:rPr>
        <w:t xml:space="preserve">&gt; about </w:t>
      </w:r>
      <w:r w:rsidR="00016E8A">
        <w:rPr>
          <w:sz w:val="22"/>
          <w:szCs w:val="20"/>
        </w:rPr>
        <w:t xml:space="preserve">our use of </w:t>
      </w:r>
      <w:r>
        <w:rPr>
          <w:sz w:val="22"/>
          <w:szCs w:val="20"/>
        </w:rPr>
        <w:t xml:space="preserve">a newly FDA-approved therapy, </w:t>
      </w:r>
      <w:r w:rsidR="00E41EDA">
        <w:rPr>
          <w:sz w:val="22"/>
          <w:szCs w:val="20"/>
        </w:rPr>
        <w:t>Hybrid AF Therapy</w:t>
      </w:r>
      <w:r>
        <w:rPr>
          <w:sz w:val="22"/>
          <w:szCs w:val="20"/>
        </w:rPr>
        <w:t xml:space="preserve">. </w:t>
      </w:r>
      <w:proofErr w:type="gramStart"/>
      <w:r w:rsidR="00AB51ED">
        <w:rPr>
          <w:sz w:val="22"/>
          <w:szCs w:val="20"/>
        </w:rPr>
        <w:t>We'</w:t>
      </w:r>
      <w:r w:rsidR="00016E8A">
        <w:rPr>
          <w:sz w:val="22"/>
          <w:szCs w:val="20"/>
        </w:rPr>
        <w:t>r</w:t>
      </w:r>
      <w:r w:rsidR="00AB51ED">
        <w:rPr>
          <w:sz w:val="22"/>
          <w:szCs w:val="20"/>
        </w:rPr>
        <w:t>e</w:t>
      </w:r>
      <w:proofErr w:type="gramEnd"/>
      <w:r w:rsidR="00AB51ED">
        <w:rPr>
          <w:sz w:val="22"/>
          <w:szCs w:val="20"/>
        </w:rPr>
        <w:t xml:space="preserve"> using this </w:t>
      </w:r>
      <w:r w:rsidR="00C81F41">
        <w:rPr>
          <w:sz w:val="22"/>
          <w:szCs w:val="20"/>
        </w:rPr>
        <w:t xml:space="preserve">therapy </w:t>
      </w:r>
      <w:r w:rsidR="00AB51ED">
        <w:rPr>
          <w:sz w:val="22"/>
          <w:szCs w:val="20"/>
        </w:rPr>
        <w:t xml:space="preserve">on patients who have </w:t>
      </w:r>
      <w:r w:rsidR="00E378E7">
        <w:rPr>
          <w:sz w:val="22"/>
          <w:szCs w:val="20"/>
        </w:rPr>
        <w:t>atrial fibrillation, or A</w:t>
      </w:r>
      <w:r w:rsidR="00AB0F27">
        <w:rPr>
          <w:sz w:val="22"/>
          <w:szCs w:val="20"/>
        </w:rPr>
        <w:t>F</w:t>
      </w:r>
      <w:r w:rsidR="00A5188B">
        <w:rPr>
          <w:sz w:val="22"/>
          <w:szCs w:val="20"/>
        </w:rPr>
        <w:t>—specifically, on patients who have long-standing persistent AF</w:t>
      </w:r>
      <w:r w:rsidR="00AB51ED">
        <w:rPr>
          <w:sz w:val="22"/>
          <w:szCs w:val="20"/>
        </w:rPr>
        <w:t xml:space="preserve">. </w:t>
      </w:r>
      <w:r w:rsidR="00016E8A">
        <w:rPr>
          <w:sz w:val="22"/>
          <w:szCs w:val="20"/>
        </w:rPr>
        <w:t>T</w:t>
      </w:r>
      <w:r w:rsidR="00AB51ED">
        <w:rPr>
          <w:sz w:val="22"/>
          <w:szCs w:val="20"/>
        </w:rPr>
        <w:t>his condition affects many of your &lt;</w:t>
      </w:r>
      <w:r w:rsidR="00C12F80">
        <w:rPr>
          <w:sz w:val="22"/>
          <w:szCs w:val="20"/>
        </w:rPr>
        <w:t>READERS / VIEWERS</w:t>
      </w:r>
      <w:r w:rsidR="00AB51ED">
        <w:rPr>
          <w:sz w:val="22"/>
          <w:szCs w:val="20"/>
        </w:rPr>
        <w:t>&gt;</w:t>
      </w:r>
      <w:r w:rsidR="00E378E7">
        <w:rPr>
          <w:sz w:val="22"/>
          <w:szCs w:val="20"/>
        </w:rPr>
        <w:t>.</w:t>
      </w:r>
      <w:r w:rsidR="00016E8A">
        <w:rPr>
          <w:sz w:val="22"/>
          <w:szCs w:val="20"/>
        </w:rPr>
        <w:t xml:space="preserve"> </w:t>
      </w:r>
      <w:r w:rsidR="00E378E7">
        <w:rPr>
          <w:sz w:val="22"/>
          <w:szCs w:val="20"/>
        </w:rPr>
        <w:t>I</w:t>
      </w:r>
      <w:r w:rsidR="00016E8A">
        <w:rPr>
          <w:sz w:val="22"/>
          <w:szCs w:val="20"/>
        </w:rPr>
        <w:t xml:space="preserve">n </w:t>
      </w:r>
      <w:proofErr w:type="gramStart"/>
      <w:r w:rsidR="00016E8A">
        <w:rPr>
          <w:sz w:val="22"/>
          <w:szCs w:val="20"/>
        </w:rPr>
        <w:t>fact</w:t>
      </w:r>
      <w:proofErr w:type="gramEnd"/>
      <w:r w:rsidR="00AB51ED">
        <w:rPr>
          <w:sz w:val="22"/>
          <w:szCs w:val="20"/>
        </w:rPr>
        <w:t xml:space="preserve"> </w:t>
      </w:r>
      <w:r w:rsidR="00A74545" w:rsidRPr="00E378E7">
        <w:rPr>
          <w:sz w:val="22"/>
          <w:szCs w:val="20"/>
        </w:rPr>
        <w:t xml:space="preserve">1 in 4 adults over 40 will develop </w:t>
      </w:r>
      <w:r w:rsidR="00A74545">
        <w:rPr>
          <w:sz w:val="22"/>
          <w:szCs w:val="20"/>
        </w:rPr>
        <w:t>AF</w:t>
      </w:r>
      <w:r w:rsidR="00A74545" w:rsidRPr="00E378E7">
        <w:rPr>
          <w:sz w:val="22"/>
          <w:szCs w:val="20"/>
        </w:rPr>
        <w:t xml:space="preserve"> in their lifetime</w:t>
      </w:r>
      <w:r w:rsidR="00A74545">
        <w:rPr>
          <w:sz w:val="22"/>
          <w:szCs w:val="20"/>
        </w:rPr>
        <w:t>.</w:t>
      </w:r>
      <w:r w:rsidR="00A74545" w:rsidDel="00353188">
        <w:rPr>
          <w:sz w:val="22"/>
          <w:szCs w:val="20"/>
        </w:rPr>
        <w:t xml:space="preserve"> </w:t>
      </w:r>
      <w:r w:rsidR="00353188">
        <w:rPr>
          <w:sz w:val="22"/>
          <w:szCs w:val="20"/>
        </w:rPr>
        <w:t>A</w:t>
      </w:r>
      <w:r w:rsidR="00AB0F27">
        <w:rPr>
          <w:sz w:val="22"/>
          <w:szCs w:val="20"/>
        </w:rPr>
        <w:t>F</w:t>
      </w:r>
      <w:r w:rsidR="00353188">
        <w:rPr>
          <w:sz w:val="22"/>
          <w:szCs w:val="20"/>
        </w:rPr>
        <w:t xml:space="preserve"> </w:t>
      </w:r>
      <w:r w:rsidR="00076915">
        <w:rPr>
          <w:sz w:val="22"/>
          <w:szCs w:val="20"/>
        </w:rPr>
        <w:t>affects</w:t>
      </w:r>
      <w:r w:rsidR="00AB0F27">
        <w:rPr>
          <w:sz w:val="22"/>
          <w:szCs w:val="20"/>
        </w:rPr>
        <w:t xml:space="preserve"> </w:t>
      </w:r>
      <w:r w:rsidR="00AB0F27" w:rsidRPr="00AB0F27">
        <w:rPr>
          <w:sz w:val="22"/>
          <w:szCs w:val="20"/>
        </w:rPr>
        <w:t>over 33 million people worldwide</w:t>
      </w:r>
      <w:r w:rsidR="00AB0F27">
        <w:rPr>
          <w:sz w:val="22"/>
          <w:szCs w:val="20"/>
        </w:rPr>
        <w:t>, and</w:t>
      </w:r>
      <w:r w:rsidR="00076915">
        <w:rPr>
          <w:sz w:val="22"/>
          <w:szCs w:val="20"/>
        </w:rPr>
        <w:t xml:space="preserve"> </w:t>
      </w:r>
      <w:r w:rsidR="00E378E7">
        <w:rPr>
          <w:sz w:val="22"/>
          <w:szCs w:val="20"/>
        </w:rPr>
        <w:t>about</w:t>
      </w:r>
      <w:r w:rsidR="00E378E7" w:rsidRPr="00E378E7">
        <w:rPr>
          <w:sz w:val="22"/>
          <w:szCs w:val="20"/>
        </w:rPr>
        <w:t xml:space="preserve"> 8 million people </w:t>
      </w:r>
      <w:r w:rsidR="00E378E7">
        <w:rPr>
          <w:sz w:val="22"/>
          <w:szCs w:val="20"/>
        </w:rPr>
        <w:t>here in the U.S.</w:t>
      </w:r>
      <w:r w:rsidR="00AB0F27">
        <w:rPr>
          <w:sz w:val="22"/>
          <w:szCs w:val="20"/>
        </w:rPr>
        <w:t xml:space="preserve"> A</w:t>
      </w:r>
      <w:r w:rsidR="00AB0F27" w:rsidRPr="00AB0F27">
        <w:rPr>
          <w:sz w:val="22"/>
          <w:szCs w:val="20"/>
        </w:rPr>
        <w:t xml:space="preserve">pproximately 45% </w:t>
      </w:r>
      <w:r w:rsidR="000A025C">
        <w:rPr>
          <w:sz w:val="22"/>
          <w:szCs w:val="20"/>
        </w:rPr>
        <w:t xml:space="preserve">of </w:t>
      </w:r>
      <w:r w:rsidR="00AB0F27">
        <w:rPr>
          <w:sz w:val="22"/>
          <w:szCs w:val="20"/>
        </w:rPr>
        <w:t xml:space="preserve">AF </w:t>
      </w:r>
      <w:r w:rsidR="003C3334">
        <w:rPr>
          <w:sz w:val="22"/>
          <w:szCs w:val="20"/>
        </w:rPr>
        <w:t xml:space="preserve">patients </w:t>
      </w:r>
      <w:r w:rsidR="00AB0F27" w:rsidRPr="00AB0F27">
        <w:rPr>
          <w:sz w:val="22"/>
          <w:szCs w:val="20"/>
        </w:rPr>
        <w:t>have long-standing persistent AF</w:t>
      </w:r>
      <w:r w:rsidR="003C3334">
        <w:rPr>
          <w:sz w:val="22"/>
          <w:szCs w:val="20"/>
        </w:rPr>
        <w:t xml:space="preserve">, </w:t>
      </w:r>
      <w:r w:rsidR="0076490A">
        <w:rPr>
          <w:sz w:val="22"/>
          <w:szCs w:val="20"/>
        </w:rPr>
        <w:t>affecting</w:t>
      </w:r>
      <w:r w:rsidR="003C3334">
        <w:rPr>
          <w:sz w:val="22"/>
          <w:szCs w:val="20"/>
        </w:rPr>
        <w:t xml:space="preserve"> </w:t>
      </w:r>
      <w:r w:rsidR="003C3334" w:rsidRPr="003C3334">
        <w:rPr>
          <w:sz w:val="22"/>
          <w:szCs w:val="20"/>
        </w:rPr>
        <w:t xml:space="preserve">more than 3.5 million patients in the </w:t>
      </w:r>
      <w:r w:rsidR="00A74545">
        <w:rPr>
          <w:sz w:val="22"/>
          <w:szCs w:val="20"/>
        </w:rPr>
        <w:t>U.S.—who now have a treatment option available to them</w:t>
      </w:r>
      <w:r w:rsidR="00076915">
        <w:rPr>
          <w:sz w:val="22"/>
          <w:szCs w:val="20"/>
        </w:rPr>
        <w:t xml:space="preserve">. </w:t>
      </w:r>
      <w:r w:rsidR="006A2AFD">
        <w:rPr>
          <w:sz w:val="22"/>
          <w:szCs w:val="20"/>
        </w:rPr>
        <w:t xml:space="preserve">In addition to the information below, I can put you in touch with one of our </w:t>
      </w:r>
      <w:r w:rsidR="000275DD">
        <w:rPr>
          <w:sz w:val="22"/>
          <w:szCs w:val="20"/>
        </w:rPr>
        <w:t>MDs</w:t>
      </w:r>
      <w:r w:rsidR="006A2AFD">
        <w:rPr>
          <w:sz w:val="22"/>
          <w:szCs w:val="20"/>
        </w:rPr>
        <w:t xml:space="preserve"> and perhaps a patient too.</w:t>
      </w:r>
      <w:r w:rsidR="00A8376B">
        <w:rPr>
          <w:sz w:val="22"/>
          <w:szCs w:val="20"/>
        </w:rPr>
        <w:t xml:space="preserve"> Thanks for considering, </w:t>
      </w:r>
      <w:proofErr w:type="gramStart"/>
      <w:r w:rsidR="00A8376B">
        <w:rPr>
          <w:sz w:val="22"/>
          <w:szCs w:val="20"/>
        </w:rPr>
        <w:t>I'll</w:t>
      </w:r>
      <w:proofErr w:type="gramEnd"/>
      <w:r w:rsidR="00A8376B">
        <w:rPr>
          <w:sz w:val="22"/>
          <w:szCs w:val="20"/>
        </w:rPr>
        <w:t xml:space="preserve"> follow up with you soon.</w:t>
      </w:r>
    </w:p>
    <w:p w14:paraId="0CBCA49D" w14:textId="46BA530C" w:rsidR="00A6456C" w:rsidRPr="00A6456C" w:rsidRDefault="003C6261" w:rsidP="00771BA5">
      <w:pPr>
        <w:pStyle w:val="AtriCureBodyText"/>
        <w:numPr>
          <w:ilvl w:val="0"/>
          <w:numId w:val="28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News</w:t>
      </w:r>
      <w:r w:rsidR="00A6456C" w:rsidRPr="00A6456C">
        <w:rPr>
          <w:sz w:val="22"/>
          <w:szCs w:val="20"/>
        </w:rPr>
        <w:t xml:space="preserve"> Release </w:t>
      </w:r>
    </w:p>
    <w:p w14:paraId="53ABE046" w14:textId="3178468F" w:rsidR="003C6261" w:rsidRDefault="003C6261" w:rsidP="00771BA5">
      <w:pPr>
        <w:pStyle w:val="AtriCureBodyText"/>
        <w:numPr>
          <w:ilvl w:val="1"/>
          <w:numId w:val="30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 xml:space="preserve">News releases are sent </w:t>
      </w:r>
      <w:r w:rsidR="00656E7E">
        <w:rPr>
          <w:sz w:val="22"/>
          <w:szCs w:val="20"/>
        </w:rPr>
        <w:t>more widely</w:t>
      </w:r>
      <w:r>
        <w:rPr>
          <w:sz w:val="22"/>
          <w:szCs w:val="20"/>
        </w:rPr>
        <w:t xml:space="preserve"> to anyone who is likely to pick up the story. These can be sent manually via email or through a wire service. For local news stories, sending the release manually to your contacts is often best. </w:t>
      </w:r>
      <w:r w:rsidR="00762445">
        <w:rPr>
          <w:sz w:val="22"/>
          <w:szCs w:val="20"/>
        </w:rPr>
        <w:t xml:space="preserve">If </w:t>
      </w:r>
      <w:r w:rsidR="00010FB8">
        <w:rPr>
          <w:sz w:val="22"/>
          <w:szCs w:val="20"/>
        </w:rPr>
        <w:t>you have the</w:t>
      </w:r>
      <w:r w:rsidR="00762445">
        <w:rPr>
          <w:sz w:val="22"/>
          <w:szCs w:val="20"/>
        </w:rPr>
        <w:t xml:space="preserve"> time, personalize the email by </w:t>
      </w:r>
      <w:r w:rsidR="001D7ABB">
        <w:rPr>
          <w:sz w:val="22"/>
          <w:szCs w:val="20"/>
        </w:rPr>
        <w:t>inserting the reporter's name</w:t>
      </w:r>
      <w:r w:rsidR="00762445">
        <w:rPr>
          <w:sz w:val="22"/>
          <w:szCs w:val="20"/>
        </w:rPr>
        <w:t xml:space="preserve"> and a sentence or two at the beginning</w:t>
      </w:r>
      <w:r w:rsidR="00010FB8">
        <w:rPr>
          <w:sz w:val="22"/>
          <w:szCs w:val="20"/>
        </w:rPr>
        <w:t>.</w:t>
      </w:r>
      <w:r w:rsidR="00762445">
        <w:rPr>
          <w:sz w:val="22"/>
          <w:szCs w:val="20"/>
        </w:rPr>
        <w:t xml:space="preserve"> </w:t>
      </w:r>
    </w:p>
    <w:p w14:paraId="1EE2431E" w14:textId="146A903E" w:rsidR="003C6261" w:rsidRDefault="003C6261" w:rsidP="00771BA5">
      <w:pPr>
        <w:pStyle w:val="AtriCureBodyText"/>
        <w:numPr>
          <w:ilvl w:val="1"/>
          <w:numId w:val="30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Be prepared to follow up with the reporters via phone the next day to ask if they received your release and if you can help answer question</w:t>
      </w:r>
      <w:r w:rsidR="00003918">
        <w:rPr>
          <w:sz w:val="22"/>
          <w:szCs w:val="20"/>
        </w:rPr>
        <w:t>s</w:t>
      </w:r>
      <w:r>
        <w:rPr>
          <w:sz w:val="22"/>
          <w:szCs w:val="20"/>
        </w:rPr>
        <w:t xml:space="preserve"> o</w:t>
      </w:r>
      <w:r w:rsidR="00010FB8">
        <w:rPr>
          <w:sz w:val="22"/>
          <w:szCs w:val="20"/>
        </w:rPr>
        <w:t>r</w:t>
      </w:r>
      <w:r>
        <w:rPr>
          <w:sz w:val="22"/>
          <w:szCs w:val="20"/>
        </w:rPr>
        <w:t xml:space="preserve"> organize interviews. Reporters often want to write their own story from your release instead of simply publishing </w:t>
      </w:r>
      <w:r w:rsidR="00656E7E">
        <w:rPr>
          <w:sz w:val="22"/>
          <w:szCs w:val="20"/>
        </w:rPr>
        <w:t>a</w:t>
      </w:r>
      <w:r>
        <w:rPr>
          <w:sz w:val="22"/>
          <w:szCs w:val="20"/>
        </w:rPr>
        <w:t xml:space="preserve"> release as</w:t>
      </w:r>
      <w:r w:rsidR="00850F18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is. </w:t>
      </w:r>
    </w:p>
    <w:p w14:paraId="3B72FE8B" w14:textId="31A8B704" w:rsidR="00A6456C" w:rsidRPr="00A6456C" w:rsidRDefault="00A6456C" w:rsidP="00771BA5">
      <w:pPr>
        <w:pStyle w:val="AtriCureBodyText"/>
        <w:numPr>
          <w:ilvl w:val="1"/>
          <w:numId w:val="30"/>
        </w:numPr>
        <w:spacing w:before="0" w:beforeAutospacing="0" w:after="0" w:afterAutospacing="0" w:line="288" w:lineRule="auto"/>
        <w:rPr>
          <w:sz w:val="22"/>
          <w:szCs w:val="20"/>
        </w:rPr>
      </w:pPr>
      <w:r w:rsidRPr="00A6456C">
        <w:rPr>
          <w:sz w:val="22"/>
          <w:szCs w:val="20"/>
        </w:rPr>
        <w:t xml:space="preserve">To </w:t>
      </w:r>
      <w:r w:rsidR="00010FB8" w:rsidRPr="00A6456C">
        <w:rPr>
          <w:sz w:val="22"/>
          <w:szCs w:val="20"/>
        </w:rPr>
        <w:t xml:space="preserve">directly </w:t>
      </w:r>
      <w:r w:rsidRPr="00A6456C">
        <w:rPr>
          <w:sz w:val="22"/>
          <w:szCs w:val="20"/>
        </w:rPr>
        <w:t xml:space="preserve">reach a specific reporter, </w:t>
      </w:r>
      <w:proofErr w:type="gramStart"/>
      <w:r w:rsidR="00010FB8">
        <w:rPr>
          <w:sz w:val="22"/>
          <w:szCs w:val="20"/>
        </w:rPr>
        <w:t>it's</w:t>
      </w:r>
      <w:proofErr w:type="gramEnd"/>
      <w:r w:rsidR="00010FB8">
        <w:rPr>
          <w:sz w:val="22"/>
          <w:szCs w:val="20"/>
        </w:rPr>
        <w:t xml:space="preserve"> best</w:t>
      </w:r>
      <w:r w:rsidRPr="00A6456C">
        <w:rPr>
          <w:sz w:val="22"/>
          <w:szCs w:val="20"/>
        </w:rPr>
        <w:t xml:space="preserve"> to distribute a press release via email so you can reach the reporter as quickly as possible. </w:t>
      </w:r>
    </w:p>
    <w:p w14:paraId="0D82D145" w14:textId="77777777" w:rsidR="00771BA5" w:rsidRDefault="00771BA5" w:rsidP="00771BA5">
      <w:pPr>
        <w:pStyle w:val="AtriCureBodyText"/>
        <w:spacing w:before="0" w:beforeAutospacing="0" w:after="0" w:afterAutospacing="0" w:line="288" w:lineRule="auto"/>
        <w:rPr>
          <w:b/>
          <w:bCs/>
          <w:sz w:val="22"/>
          <w:szCs w:val="20"/>
        </w:rPr>
      </w:pPr>
    </w:p>
    <w:p w14:paraId="255758EF" w14:textId="450AE64F" w:rsidR="00A6456C" w:rsidRPr="00A6456C" w:rsidRDefault="00A6456C" w:rsidP="00771BA5">
      <w:pPr>
        <w:pStyle w:val="AtriCureBodyText"/>
        <w:spacing w:before="0" w:beforeAutospacing="0" w:after="0" w:afterAutospacing="0" w:line="288" w:lineRule="auto"/>
        <w:rPr>
          <w:b/>
          <w:bCs/>
          <w:sz w:val="22"/>
          <w:szCs w:val="20"/>
        </w:rPr>
      </w:pPr>
      <w:r w:rsidRPr="00A6456C">
        <w:rPr>
          <w:b/>
          <w:bCs/>
          <w:sz w:val="22"/>
          <w:szCs w:val="20"/>
        </w:rPr>
        <w:t xml:space="preserve">Additional Tips </w:t>
      </w:r>
    </w:p>
    <w:p w14:paraId="6B49A619" w14:textId="7A16F5C4" w:rsidR="005C7FA1" w:rsidRDefault="00245E45" w:rsidP="00771BA5">
      <w:pPr>
        <w:pStyle w:val="AtriCureBodyText"/>
        <w:numPr>
          <w:ilvl w:val="0"/>
          <w:numId w:val="31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>Tell</w:t>
      </w:r>
      <w:r w:rsidR="00246F75" w:rsidRPr="00246F75">
        <w:rPr>
          <w:sz w:val="22"/>
          <w:szCs w:val="20"/>
        </w:rPr>
        <w:t xml:space="preserve"> the story of someone in the community who has recently benefited from the procedure, </w:t>
      </w:r>
      <w:r>
        <w:rPr>
          <w:sz w:val="22"/>
          <w:szCs w:val="20"/>
        </w:rPr>
        <w:t xml:space="preserve">which adds </w:t>
      </w:r>
      <w:r w:rsidR="00246F75" w:rsidRPr="00246F75">
        <w:rPr>
          <w:sz w:val="22"/>
          <w:szCs w:val="20"/>
        </w:rPr>
        <w:t xml:space="preserve">third-party credibility and a local </w:t>
      </w:r>
      <w:r w:rsidR="003C6261">
        <w:rPr>
          <w:sz w:val="22"/>
          <w:szCs w:val="20"/>
        </w:rPr>
        <w:t>name</w:t>
      </w:r>
      <w:r w:rsidR="00246F75" w:rsidRPr="00246F75">
        <w:rPr>
          <w:sz w:val="22"/>
          <w:szCs w:val="20"/>
        </w:rPr>
        <w:t xml:space="preserve">. </w:t>
      </w:r>
    </w:p>
    <w:p w14:paraId="6BBB8925" w14:textId="5DDF5504" w:rsidR="00246F75" w:rsidRPr="005C7FA1" w:rsidRDefault="00246F75" w:rsidP="00771BA5">
      <w:pPr>
        <w:pStyle w:val="AtriCureBodyText"/>
        <w:numPr>
          <w:ilvl w:val="0"/>
          <w:numId w:val="31"/>
        </w:numPr>
        <w:spacing w:before="0" w:beforeAutospacing="0" w:after="60" w:afterAutospacing="0" w:line="288" w:lineRule="auto"/>
        <w:rPr>
          <w:sz w:val="22"/>
          <w:szCs w:val="20"/>
        </w:rPr>
      </w:pPr>
      <w:r w:rsidRPr="00246F75">
        <w:rPr>
          <w:sz w:val="22"/>
          <w:szCs w:val="20"/>
        </w:rPr>
        <w:t xml:space="preserve">Confirm </w:t>
      </w:r>
      <w:r w:rsidR="00850F18">
        <w:rPr>
          <w:sz w:val="22"/>
          <w:szCs w:val="20"/>
        </w:rPr>
        <w:t xml:space="preserve">that </w:t>
      </w:r>
      <w:r w:rsidRPr="00246F75">
        <w:rPr>
          <w:sz w:val="22"/>
          <w:szCs w:val="20"/>
        </w:rPr>
        <w:t xml:space="preserve">the patient is okay with the publicity and consult your legal team before sharing with media. </w:t>
      </w:r>
      <w:r w:rsidR="005C7FA1">
        <w:rPr>
          <w:sz w:val="22"/>
          <w:szCs w:val="20"/>
        </w:rPr>
        <w:t xml:space="preserve">If you use patient stories, be sure the patient is in good health and discharged before reaching out to media. </w:t>
      </w:r>
    </w:p>
    <w:p w14:paraId="67DE0DCA" w14:textId="70300704" w:rsidR="05937776" w:rsidRDefault="003C6261" w:rsidP="00771BA5">
      <w:pPr>
        <w:pStyle w:val="AtriCureBodyText"/>
        <w:numPr>
          <w:ilvl w:val="0"/>
          <w:numId w:val="31"/>
        </w:numPr>
        <w:spacing w:before="0" w:beforeAutospacing="0" w:after="6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lastRenderedPageBreak/>
        <w:t>When you make follow</w:t>
      </w:r>
      <w:r w:rsidR="00245E45">
        <w:rPr>
          <w:sz w:val="22"/>
          <w:szCs w:val="20"/>
        </w:rPr>
        <w:t>-</w:t>
      </w:r>
      <w:r>
        <w:rPr>
          <w:sz w:val="22"/>
          <w:szCs w:val="20"/>
        </w:rPr>
        <w:t>up calls with report</w:t>
      </w:r>
      <w:r w:rsidR="005C7FA1">
        <w:rPr>
          <w:sz w:val="22"/>
          <w:szCs w:val="20"/>
        </w:rPr>
        <w:t>er</w:t>
      </w:r>
      <w:r>
        <w:rPr>
          <w:sz w:val="22"/>
          <w:szCs w:val="20"/>
        </w:rPr>
        <w:t>s ask them if they are likely to publish your story and</w:t>
      </w:r>
      <w:r w:rsidR="001B701E">
        <w:rPr>
          <w:sz w:val="22"/>
          <w:szCs w:val="20"/>
        </w:rPr>
        <w:t>,</w:t>
      </w:r>
      <w:r>
        <w:rPr>
          <w:sz w:val="22"/>
          <w:szCs w:val="20"/>
        </w:rPr>
        <w:t xml:space="preserve"> if not, </w:t>
      </w:r>
      <w:r w:rsidR="005C7FA1">
        <w:rPr>
          <w:sz w:val="22"/>
          <w:szCs w:val="20"/>
        </w:rPr>
        <w:t>ask</w:t>
      </w:r>
      <w:r>
        <w:rPr>
          <w:sz w:val="22"/>
          <w:szCs w:val="20"/>
        </w:rPr>
        <w:t xml:space="preserve"> why. This will help tailor future stories that might </w:t>
      </w:r>
      <w:r w:rsidR="001B701E">
        <w:rPr>
          <w:sz w:val="22"/>
          <w:szCs w:val="20"/>
        </w:rPr>
        <w:t>be a</w:t>
      </w:r>
      <w:r>
        <w:rPr>
          <w:sz w:val="22"/>
          <w:szCs w:val="20"/>
        </w:rPr>
        <w:t xml:space="preserve"> better</w:t>
      </w:r>
      <w:r w:rsidR="001B701E">
        <w:rPr>
          <w:sz w:val="22"/>
          <w:szCs w:val="20"/>
        </w:rPr>
        <w:t xml:space="preserve"> fit for them</w:t>
      </w:r>
      <w:r>
        <w:rPr>
          <w:sz w:val="22"/>
          <w:szCs w:val="20"/>
        </w:rPr>
        <w:t xml:space="preserve">. </w:t>
      </w:r>
    </w:p>
    <w:p w14:paraId="3A2AC9CA" w14:textId="626078D8" w:rsidR="005C7FA1" w:rsidRDefault="005C7FA1" w:rsidP="00771BA5">
      <w:pPr>
        <w:pStyle w:val="AtriCureBodyText"/>
        <w:numPr>
          <w:ilvl w:val="0"/>
          <w:numId w:val="31"/>
        </w:numPr>
        <w:spacing w:before="0" w:beforeAutospacing="0" w:after="0" w:afterAutospacing="0" w:line="288" w:lineRule="auto"/>
        <w:rPr>
          <w:sz w:val="22"/>
          <w:szCs w:val="20"/>
        </w:rPr>
      </w:pPr>
      <w:r>
        <w:rPr>
          <w:sz w:val="22"/>
          <w:szCs w:val="20"/>
        </w:rPr>
        <w:t xml:space="preserve">When sending a release, make your subject line clear and concise. </w:t>
      </w:r>
      <w:proofErr w:type="gramStart"/>
      <w:r>
        <w:rPr>
          <w:sz w:val="22"/>
          <w:szCs w:val="20"/>
        </w:rPr>
        <w:t>Don’t</w:t>
      </w:r>
      <w:proofErr w:type="gramEnd"/>
      <w:r>
        <w:rPr>
          <w:sz w:val="22"/>
          <w:szCs w:val="20"/>
        </w:rPr>
        <w:t xml:space="preserve"> send the release as an attachment but </w:t>
      </w:r>
      <w:r w:rsidR="001B701E">
        <w:rPr>
          <w:sz w:val="22"/>
          <w:szCs w:val="20"/>
        </w:rPr>
        <w:t xml:space="preserve">paste it </w:t>
      </w:r>
      <w:r>
        <w:rPr>
          <w:sz w:val="22"/>
          <w:szCs w:val="20"/>
        </w:rPr>
        <w:t>in</w:t>
      </w:r>
      <w:r w:rsidR="001B701E">
        <w:rPr>
          <w:sz w:val="22"/>
          <w:szCs w:val="20"/>
        </w:rPr>
        <w:t>to</w:t>
      </w:r>
      <w:r>
        <w:rPr>
          <w:sz w:val="22"/>
          <w:szCs w:val="20"/>
        </w:rPr>
        <w:t xml:space="preserve"> the body of the email so it can be easily read. </w:t>
      </w:r>
    </w:p>
    <w:p w14:paraId="344C7BCA" w14:textId="0A0C3340" w:rsidR="008A17A2" w:rsidRDefault="008A17A2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1116C704" w14:textId="5DEE3B60" w:rsidR="00674B6F" w:rsidRDefault="00674B6F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474934C0" w14:textId="07D3347C" w:rsidR="6629B434" w:rsidRDefault="6629B434" w:rsidP="1293D034">
      <w:pPr>
        <w:spacing w:line="252" w:lineRule="auto"/>
        <w:rPr>
          <w:rFonts w:eastAsia="Arial" w:cs="Arial"/>
          <w:b/>
          <w:bCs/>
          <w:color w:val="000000" w:themeColor="text1"/>
          <w:sz w:val="14"/>
          <w:szCs w:val="14"/>
        </w:rPr>
      </w:pPr>
      <w:proofErr w:type="spellStart"/>
      <w:r w:rsidRPr="1293D034">
        <w:rPr>
          <w:rFonts w:eastAsia="Arial" w:cs="Arial"/>
          <w:b/>
          <w:bCs/>
          <w:color w:val="000000" w:themeColor="text1"/>
          <w:sz w:val="16"/>
          <w:szCs w:val="16"/>
        </w:rPr>
        <w:t>EPi</w:t>
      </w:r>
      <w:proofErr w:type="spellEnd"/>
      <w:r w:rsidRPr="1293D034">
        <w:rPr>
          <w:rFonts w:eastAsia="Arial" w:cs="Arial"/>
          <w:b/>
          <w:bCs/>
          <w:color w:val="000000" w:themeColor="text1"/>
          <w:sz w:val="16"/>
          <w:szCs w:val="16"/>
        </w:rPr>
        <w:t xml:space="preserve">-Sense® Guided Coagulation System </w:t>
      </w:r>
    </w:p>
    <w:p w14:paraId="7687F2AA" w14:textId="4C3F3477" w:rsidR="00B22E71" w:rsidRPr="00B22E71" w:rsidRDefault="6629B434" w:rsidP="00B22E71">
      <w:pPr>
        <w:spacing w:line="252" w:lineRule="auto"/>
        <w:rPr>
          <w:rFonts w:eastAsia="Arial" w:cs="Arial"/>
          <w:color w:val="000000" w:themeColor="text1"/>
          <w:sz w:val="16"/>
          <w:szCs w:val="16"/>
        </w:rPr>
      </w:pPr>
      <w:r w:rsidRPr="405006D4">
        <w:rPr>
          <w:rFonts w:eastAsia="Arial" w:cs="Arial"/>
          <w:b/>
          <w:bCs/>
          <w:color w:val="000000" w:themeColor="text1"/>
          <w:sz w:val="16"/>
          <w:szCs w:val="16"/>
          <w:u w:val="single"/>
        </w:rPr>
        <w:t>Indications</w:t>
      </w:r>
      <w:r w:rsidRPr="405006D4">
        <w:rPr>
          <w:rFonts w:eastAsia="Arial" w:cs="Arial"/>
          <w:color w:val="000000" w:themeColor="text1"/>
          <w:sz w:val="16"/>
          <w:szCs w:val="16"/>
          <w:u w:val="single"/>
        </w:rPr>
        <w:t>:</w:t>
      </w:r>
      <w:r w:rsidRPr="405006D4">
        <w:rPr>
          <w:rFonts w:eastAsia="Arial" w:cs="Arial"/>
          <w:color w:val="000000" w:themeColor="text1"/>
          <w:sz w:val="16"/>
          <w:szCs w:val="16"/>
        </w:rPr>
        <w:t xml:space="preserve"> </w:t>
      </w:r>
      <w:r w:rsidR="00B22E71" w:rsidRPr="00B22E71">
        <w:rPr>
          <w:rFonts w:eastAsia="Arial" w:cs="Arial"/>
          <w:color w:val="000000" w:themeColor="text1"/>
          <w:sz w:val="16"/>
          <w:szCs w:val="16"/>
        </w:rPr>
        <w:t xml:space="preserve">The </w:t>
      </w:r>
      <w:proofErr w:type="spellStart"/>
      <w:r w:rsidR="00B22E71" w:rsidRPr="00B22E71">
        <w:rPr>
          <w:rFonts w:eastAsia="Arial" w:cs="Arial"/>
          <w:color w:val="000000" w:themeColor="text1"/>
          <w:sz w:val="16"/>
          <w:szCs w:val="16"/>
        </w:rPr>
        <w:t>EPi</w:t>
      </w:r>
      <w:proofErr w:type="spellEnd"/>
      <w:r w:rsidR="00B22E71" w:rsidRPr="00B22E71">
        <w:rPr>
          <w:rFonts w:eastAsia="Arial" w:cs="Arial"/>
          <w:color w:val="000000" w:themeColor="text1"/>
          <w:sz w:val="16"/>
          <w:szCs w:val="16"/>
        </w:rPr>
        <w:t xml:space="preserve">-Sense® Guided Coagulation System with </w:t>
      </w:r>
      <w:proofErr w:type="spellStart"/>
      <w:r w:rsidR="00B22E71" w:rsidRPr="00B22E71">
        <w:rPr>
          <w:rFonts w:eastAsia="Arial" w:cs="Arial"/>
          <w:color w:val="000000" w:themeColor="text1"/>
          <w:sz w:val="16"/>
          <w:szCs w:val="16"/>
        </w:rPr>
        <w:t>VisiTrax</w:t>
      </w:r>
      <w:proofErr w:type="spellEnd"/>
      <w:r w:rsidR="00B22E71" w:rsidRPr="00B22E71">
        <w:rPr>
          <w:rFonts w:eastAsia="Arial" w:cs="Arial"/>
          <w:color w:val="000000" w:themeColor="text1"/>
          <w:sz w:val="16"/>
          <w:szCs w:val="16"/>
        </w:rPr>
        <w:t xml:space="preserve">® is intended for the coagulation of cardiac tissue using radiofrequency (RF) energy during cardiac surgery for the treatment of arrhythmias including Atrial Fibrillation (AFIB) or Atrial Flutter (AFL). </w:t>
      </w:r>
    </w:p>
    <w:p w14:paraId="344BB508" w14:textId="2D2F9821" w:rsidR="6629B434" w:rsidRDefault="00B22E71" w:rsidP="00B22E71">
      <w:pPr>
        <w:spacing w:line="252" w:lineRule="auto"/>
      </w:pPr>
      <w:r w:rsidRPr="00FA0A9E">
        <w:rPr>
          <w:rFonts w:eastAsia="Arial" w:cs="Arial"/>
          <w:b/>
          <w:bCs/>
          <w:color w:val="000000" w:themeColor="text1"/>
          <w:sz w:val="16"/>
          <w:szCs w:val="16"/>
          <w:u w:val="single"/>
        </w:rPr>
        <w:t>Contraindications:</w:t>
      </w:r>
      <w:r w:rsidRPr="00B22E71">
        <w:rPr>
          <w:rFonts w:eastAsia="Arial" w:cs="Arial"/>
          <w:color w:val="000000" w:themeColor="text1"/>
          <w:sz w:val="16"/>
          <w:szCs w:val="16"/>
        </w:rPr>
        <w:t xml:space="preserve"> Patients with presence of left atrial thrombus, a systemic infection, active endocarditis, or another infection local to the surgical site at the time of surgery. Patients with Barrett’s Esophagus.</w:t>
      </w:r>
    </w:p>
    <w:p w14:paraId="6F7E3674" w14:textId="5F6CE198" w:rsidR="0C18585E" w:rsidRDefault="0C18585E" w:rsidP="0C18585E">
      <w:pPr>
        <w:pStyle w:val="AtriCureBodyText"/>
        <w:spacing w:before="0" w:beforeAutospacing="0" w:after="0" w:afterAutospacing="0" w:line="288" w:lineRule="auto"/>
        <w:rPr>
          <w:rFonts w:eastAsia="MS Mincho"/>
          <w:b/>
          <w:bCs/>
          <w:szCs w:val="20"/>
        </w:rPr>
      </w:pPr>
    </w:p>
    <w:p w14:paraId="1E60AB68" w14:textId="7D9C82DA" w:rsidR="00674B6F" w:rsidRDefault="00674B6F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189A3055" w14:textId="6E3CF4A8" w:rsidR="00A66F51" w:rsidRDefault="00A66F51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3382D1AF" w14:textId="3CB2FBC5" w:rsidR="00A66F51" w:rsidRDefault="00A66F51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39717C33" w14:textId="51B67CE1" w:rsidR="00A66F51" w:rsidRDefault="00A66F51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60E1A119" w14:textId="4AEE225C" w:rsidR="00A66F51" w:rsidRDefault="00A66F51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2CA8FAF1" w14:textId="69AFA905" w:rsidR="00A66F51" w:rsidRDefault="00A66F51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4637F90B" w14:textId="77777777" w:rsidR="001835EF" w:rsidRDefault="001835EF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6665EF00" w14:textId="6F8EB048" w:rsidR="00A66F51" w:rsidRDefault="00A66F51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5B42F5F4" w14:textId="77777777" w:rsidR="00003918" w:rsidRDefault="00003918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5F4BC694" w14:textId="77777777" w:rsidR="00A66F51" w:rsidRDefault="00A66F51" w:rsidP="00FC5C3C">
      <w:pPr>
        <w:pStyle w:val="AtriCureBodyText"/>
        <w:spacing w:before="0" w:beforeAutospacing="0" w:after="0" w:afterAutospacing="0" w:line="288" w:lineRule="auto"/>
        <w:rPr>
          <w:sz w:val="22"/>
          <w:szCs w:val="20"/>
        </w:rPr>
      </w:pPr>
    </w:p>
    <w:p w14:paraId="1C06638D" w14:textId="3C74D57A" w:rsidR="00674B6F" w:rsidRPr="00A66F51" w:rsidRDefault="00674B6F" w:rsidP="00FC5C3C">
      <w:pPr>
        <w:pStyle w:val="AtriCureBodyText"/>
        <w:spacing w:before="0" w:beforeAutospacing="0" w:after="0" w:afterAutospacing="0" w:line="288" w:lineRule="auto"/>
        <w:rPr>
          <w:szCs w:val="20"/>
        </w:rPr>
      </w:pPr>
      <w:r w:rsidRPr="00A66F51">
        <w:rPr>
          <w:szCs w:val="20"/>
        </w:rPr>
        <w:t>PM-</w:t>
      </w:r>
      <w:r w:rsidR="00B22E71">
        <w:rPr>
          <w:szCs w:val="20"/>
        </w:rPr>
        <w:t>EU</w:t>
      </w:r>
      <w:r w:rsidRPr="00A66F51">
        <w:rPr>
          <w:szCs w:val="20"/>
        </w:rPr>
        <w:t>-1</w:t>
      </w:r>
      <w:r w:rsidR="00B22E71">
        <w:rPr>
          <w:szCs w:val="20"/>
        </w:rPr>
        <w:t>6</w:t>
      </w:r>
      <w:r w:rsidR="00F0505A">
        <w:rPr>
          <w:szCs w:val="20"/>
        </w:rPr>
        <w:t>82</w:t>
      </w:r>
      <w:r w:rsidRPr="00A66F51">
        <w:rPr>
          <w:szCs w:val="20"/>
        </w:rPr>
        <w:t>A-0</w:t>
      </w:r>
      <w:r w:rsidR="00F0505A">
        <w:rPr>
          <w:szCs w:val="20"/>
        </w:rPr>
        <w:t>622</w:t>
      </w:r>
      <w:r w:rsidRPr="00A66F51">
        <w:rPr>
          <w:szCs w:val="20"/>
        </w:rPr>
        <w:t>-G</w:t>
      </w:r>
    </w:p>
    <w:sectPr w:rsidR="00674B6F" w:rsidRPr="00A66F51" w:rsidSect="00E002D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187" w:right="1080" w:bottom="180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D853C" w14:textId="77777777" w:rsidR="00E428D6" w:rsidRDefault="00E428D6" w:rsidP="00A226D9">
      <w:r>
        <w:separator/>
      </w:r>
    </w:p>
  </w:endnote>
  <w:endnote w:type="continuationSeparator" w:id="0">
    <w:p w14:paraId="1E51220C" w14:textId="77777777" w:rsidR="00E428D6" w:rsidRDefault="00E428D6" w:rsidP="00A2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BC4A" w14:textId="04E3707C" w:rsidR="00D11F4E" w:rsidRDefault="00D11F4E" w:rsidP="00687936">
    <w:pPr>
      <w:ind w:left="-19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18EB6" w14:textId="77777777" w:rsidR="00E428D6" w:rsidRDefault="00E428D6" w:rsidP="00A226D9">
      <w:r>
        <w:separator/>
      </w:r>
    </w:p>
  </w:footnote>
  <w:footnote w:type="continuationSeparator" w:id="0">
    <w:p w14:paraId="03B6CF16" w14:textId="77777777" w:rsidR="00E428D6" w:rsidRDefault="00E428D6" w:rsidP="00A2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F2352" w14:textId="7A9AB11A" w:rsidR="00412F83" w:rsidRDefault="00A6456C">
    <w:r>
      <w:rPr>
        <w:noProof/>
      </w:rPr>
      <w:drawing>
        <wp:anchor distT="0" distB="0" distL="114300" distR="114300" simplePos="0" relativeHeight="251669504" behindDoc="1" locked="0" layoutInCell="0" allowOverlap="1" wp14:anchorId="6B321527" wp14:editId="2CEF7C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15965" cy="752665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752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0" allowOverlap="1" wp14:anchorId="169AB5B3" wp14:editId="4E2B22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15965" cy="752665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752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F">
      <w:rPr>
        <w:noProof/>
      </w:rPr>
      <w:drawing>
        <wp:anchor distT="0" distB="0" distL="114300" distR="114300" simplePos="0" relativeHeight="251662336" behindDoc="1" locked="0" layoutInCell="0" allowOverlap="1" wp14:anchorId="38F466A4" wp14:editId="0E273C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01000" cy="10287000"/>
          <wp:effectExtent l="0" t="0" r="0" b="0"/>
          <wp:wrapNone/>
          <wp:docPr id="23" name="Picture 23" descr="/Volumes/marketing-2/AtriCure Branding/Marketing Standards Guide and Materials/Stationery/AtriCure_Mason_Letterhead/AtriCure_Mason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olumes/marketing-2/AtriCure Branding/Marketing Standards Guide and Materials/Stationery/AtriCure_Mason_Letterhead/AtriCure_Mason_Letterhea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028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A9E">
      <w:rPr>
        <w:noProof/>
      </w:rPr>
      <w:pict w14:anchorId="2EA67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marketing-2/AtriCure Branding/Marketing Standards Guide and Materials/Stationery/AtriCure_Mason_Letterhead/AtriCure_Mason_Letterhead.png" style="position:absolute;margin-left:0;margin-top:0;width:630pt;height:81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AtriCure_Mason_Letterhead"/>
          <w10:wrap anchorx="margin" anchory="margin"/>
        </v:shape>
      </w:pict>
    </w:r>
    <w:r w:rsidR="00FA0A9E">
      <w:rPr>
        <w:noProof/>
      </w:rPr>
      <w:pict w14:anchorId="792E0605">
        <v:shape id="WordPictureWatermark1" o:spid="_x0000_s2050" type="#_x0000_t75" alt="/Volumes/marketing-2/AtriCure Branding/Marketing Standards Guide and Materials/Stationery/AtriCure_Mason_Letterhead/AtriCure_Mason_Letterhead.png" style="position:absolute;margin-left:0;margin-top:0;width:630pt;height:81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AtriCure_Mason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9DBC" w14:textId="517DBA08" w:rsidR="00D11F4E" w:rsidRDefault="003D7DB6" w:rsidP="00687936">
    <w:pPr>
      <w:ind w:left="-1980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61A1776" wp14:editId="7E3A427B">
          <wp:simplePos x="0" y="0"/>
          <wp:positionH relativeFrom="column">
            <wp:posOffset>-615950</wp:posOffset>
          </wp:positionH>
          <wp:positionV relativeFrom="paragraph">
            <wp:posOffset>-184150</wp:posOffset>
          </wp:positionV>
          <wp:extent cx="7677150" cy="10858862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0" cy="1085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F32DC" w14:textId="49B25F75" w:rsidR="00412F83" w:rsidRDefault="00A6456C">
    <w:r>
      <w:rPr>
        <w:noProof/>
      </w:rPr>
      <w:drawing>
        <wp:anchor distT="0" distB="0" distL="114300" distR="114300" simplePos="0" relativeHeight="251670528" behindDoc="1" locked="0" layoutInCell="0" allowOverlap="1" wp14:anchorId="0833AD2A" wp14:editId="6F19BE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15965" cy="752665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752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5767DDD2" wp14:editId="4EA032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15965" cy="752665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752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F">
      <w:rPr>
        <w:noProof/>
      </w:rPr>
      <w:drawing>
        <wp:anchor distT="0" distB="0" distL="114300" distR="114300" simplePos="0" relativeHeight="251663360" behindDoc="1" locked="0" layoutInCell="0" allowOverlap="1" wp14:anchorId="431BF753" wp14:editId="1CFB0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01000" cy="10287000"/>
          <wp:effectExtent l="0" t="0" r="0" b="0"/>
          <wp:wrapNone/>
          <wp:docPr id="29" name="Picture 29" descr="/Volumes/marketing-2/AtriCure Branding/Marketing Standards Guide and Materials/Stationery/AtriCure_Mason_Letterhead/AtriCure_Mason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Volumes/marketing-2/AtriCure Branding/Marketing Standards Guide and Materials/Stationery/AtriCure_Mason_Letterhead/AtriCure_Mason_Letterhea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028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A9E">
      <w:rPr>
        <w:noProof/>
      </w:rPr>
      <w:pict w14:anchorId="627DC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marketing-2/AtriCure Branding/Marketing Standards Guide and Materials/Stationery/AtriCure_Mason_Letterhead/AtriCure_Mason_Letterhead.png" style="position:absolute;margin-left:0;margin-top:0;width:630pt;height:81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AtriCure_Mason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AF8A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22C0A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0B840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038E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EDC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85028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5CF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08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342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4C08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23EC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270AC"/>
    <w:multiLevelType w:val="hybridMultilevel"/>
    <w:tmpl w:val="82EC3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670A0E"/>
    <w:multiLevelType w:val="hybridMultilevel"/>
    <w:tmpl w:val="BF54A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712258"/>
    <w:multiLevelType w:val="hybridMultilevel"/>
    <w:tmpl w:val="65D89160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43945"/>
    <w:multiLevelType w:val="hybridMultilevel"/>
    <w:tmpl w:val="A00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A4262"/>
    <w:multiLevelType w:val="hybridMultilevel"/>
    <w:tmpl w:val="E7B21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5A4E0E"/>
    <w:multiLevelType w:val="hybridMultilevel"/>
    <w:tmpl w:val="7076C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3057F"/>
    <w:multiLevelType w:val="hybridMultilevel"/>
    <w:tmpl w:val="F648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D9198C"/>
    <w:multiLevelType w:val="hybridMultilevel"/>
    <w:tmpl w:val="7E841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582557"/>
    <w:multiLevelType w:val="hybridMultilevel"/>
    <w:tmpl w:val="42BCA9FA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D005E"/>
    <w:multiLevelType w:val="hybridMultilevel"/>
    <w:tmpl w:val="CC74F8D6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E59ADA2A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A1767"/>
    <w:multiLevelType w:val="hybridMultilevel"/>
    <w:tmpl w:val="E4D6A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080276A"/>
    <w:multiLevelType w:val="hybridMultilevel"/>
    <w:tmpl w:val="BCBE7880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7657E"/>
    <w:multiLevelType w:val="hybridMultilevel"/>
    <w:tmpl w:val="33D498D0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7E6C6C0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E3CBB"/>
    <w:multiLevelType w:val="hybridMultilevel"/>
    <w:tmpl w:val="3850C4EE"/>
    <w:lvl w:ilvl="0" w:tplc="503C80B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136D6"/>
    <w:multiLevelType w:val="hybridMultilevel"/>
    <w:tmpl w:val="FF5AA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F78D9"/>
    <w:multiLevelType w:val="hybridMultilevel"/>
    <w:tmpl w:val="DC24F59A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51C0E"/>
    <w:multiLevelType w:val="hybridMultilevel"/>
    <w:tmpl w:val="11A4416A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1375F"/>
    <w:multiLevelType w:val="hybridMultilevel"/>
    <w:tmpl w:val="CC102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739F6"/>
    <w:multiLevelType w:val="hybridMultilevel"/>
    <w:tmpl w:val="96C6BAF8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D5767"/>
    <w:multiLevelType w:val="hybridMultilevel"/>
    <w:tmpl w:val="BF8E4BE0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8235C"/>
    <w:multiLevelType w:val="hybridMultilevel"/>
    <w:tmpl w:val="9F0E86DC"/>
    <w:lvl w:ilvl="0" w:tplc="503C80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160CBA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22"/>
  </w:num>
  <w:num w:numId="14">
    <w:abstractNumId w:val="30"/>
  </w:num>
  <w:num w:numId="15">
    <w:abstractNumId w:val="23"/>
  </w:num>
  <w:num w:numId="16">
    <w:abstractNumId w:val="19"/>
  </w:num>
  <w:num w:numId="17">
    <w:abstractNumId w:val="29"/>
  </w:num>
  <w:num w:numId="18">
    <w:abstractNumId w:val="24"/>
  </w:num>
  <w:num w:numId="19">
    <w:abstractNumId w:val="20"/>
  </w:num>
  <w:num w:numId="20">
    <w:abstractNumId w:val="26"/>
  </w:num>
  <w:num w:numId="21">
    <w:abstractNumId w:val="31"/>
  </w:num>
  <w:num w:numId="22">
    <w:abstractNumId w:val="11"/>
  </w:num>
  <w:num w:numId="23">
    <w:abstractNumId w:val="15"/>
  </w:num>
  <w:num w:numId="24">
    <w:abstractNumId w:val="17"/>
  </w:num>
  <w:num w:numId="25">
    <w:abstractNumId w:val="28"/>
  </w:num>
  <w:num w:numId="26">
    <w:abstractNumId w:val="13"/>
  </w:num>
  <w:num w:numId="27">
    <w:abstractNumId w:val="27"/>
  </w:num>
  <w:num w:numId="28">
    <w:abstractNumId w:val="25"/>
  </w:num>
  <w:num w:numId="29">
    <w:abstractNumId w:val="16"/>
  </w:num>
  <w:num w:numId="30">
    <w:abstractNumId w:val="12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3E"/>
    <w:rsid w:val="00003918"/>
    <w:rsid w:val="00010FB8"/>
    <w:rsid w:val="00016E8A"/>
    <w:rsid w:val="000275DD"/>
    <w:rsid w:val="00034489"/>
    <w:rsid w:val="0005715D"/>
    <w:rsid w:val="00061BD5"/>
    <w:rsid w:val="00066808"/>
    <w:rsid w:val="00076915"/>
    <w:rsid w:val="00083838"/>
    <w:rsid w:val="000A025C"/>
    <w:rsid w:val="000A7E05"/>
    <w:rsid w:val="000B6361"/>
    <w:rsid w:val="000E51EB"/>
    <w:rsid w:val="000E682D"/>
    <w:rsid w:val="0011144A"/>
    <w:rsid w:val="00124E9F"/>
    <w:rsid w:val="00136123"/>
    <w:rsid w:val="001449C3"/>
    <w:rsid w:val="001463A6"/>
    <w:rsid w:val="001546EE"/>
    <w:rsid w:val="001835EF"/>
    <w:rsid w:val="00186D0A"/>
    <w:rsid w:val="00194CFA"/>
    <w:rsid w:val="001978A4"/>
    <w:rsid w:val="001B701E"/>
    <w:rsid w:val="001C4BB5"/>
    <w:rsid w:val="001D7ABB"/>
    <w:rsid w:val="001E3A55"/>
    <w:rsid w:val="001F0CD9"/>
    <w:rsid w:val="0021190A"/>
    <w:rsid w:val="002157C3"/>
    <w:rsid w:val="00227F21"/>
    <w:rsid w:val="00245E45"/>
    <w:rsid w:val="00246F75"/>
    <w:rsid w:val="00255510"/>
    <w:rsid w:val="00277CA0"/>
    <w:rsid w:val="002A229C"/>
    <w:rsid w:val="002D01D2"/>
    <w:rsid w:val="002D091B"/>
    <w:rsid w:val="002D2599"/>
    <w:rsid w:val="002D776B"/>
    <w:rsid w:val="00314263"/>
    <w:rsid w:val="00326E9D"/>
    <w:rsid w:val="003432D3"/>
    <w:rsid w:val="003470FE"/>
    <w:rsid w:val="00353188"/>
    <w:rsid w:val="00374050"/>
    <w:rsid w:val="003A784A"/>
    <w:rsid w:val="003B2CBE"/>
    <w:rsid w:val="003B5159"/>
    <w:rsid w:val="003B6249"/>
    <w:rsid w:val="003B7A89"/>
    <w:rsid w:val="003C3334"/>
    <w:rsid w:val="003C6261"/>
    <w:rsid w:val="003D136B"/>
    <w:rsid w:val="003D5A65"/>
    <w:rsid w:val="003D7DB6"/>
    <w:rsid w:val="00412F83"/>
    <w:rsid w:val="00441D4E"/>
    <w:rsid w:val="0047023C"/>
    <w:rsid w:val="00473DF7"/>
    <w:rsid w:val="00481306"/>
    <w:rsid w:val="00497C91"/>
    <w:rsid w:val="004C3FDE"/>
    <w:rsid w:val="004E635A"/>
    <w:rsid w:val="004F1734"/>
    <w:rsid w:val="00503B28"/>
    <w:rsid w:val="00526B16"/>
    <w:rsid w:val="005414F8"/>
    <w:rsid w:val="0054215D"/>
    <w:rsid w:val="005424F1"/>
    <w:rsid w:val="00572EDC"/>
    <w:rsid w:val="005761A7"/>
    <w:rsid w:val="0058126F"/>
    <w:rsid w:val="005C472A"/>
    <w:rsid w:val="005C7FA1"/>
    <w:rsid w:val="005F0643"/>
    <w:rsid w:val="00603996"/>
    <w:rsid w:val="00613D36"/>
    <w:rsid w:val="00630DFB"/>
    <w:rsid w:val="006530D0"/>
    <w:rsid w:val="00656E7E"/>
    <w:rsid w:val="00674B6F"/>
    <w:rsid w:val="00687936"/>
    <w:rsid w:val="00692310"/>
    <w:rsid w:val="00695704"/>
    <w:rsid w:val="006A2AFD"/>
    <w:rsid w:val="006B769B"/>
    <w:rsid w:val="006C32F8"/>
    <w:rsid w:val="006D3731"/>
    <w:rsid w:val="006E49F3"/>
    <w:rsid w:val="00711B6D"/>
    <w:rsid w:val="0073388A"/>
    <w:rsid w:val="00743EF3"/>
    <w:rsid w:val="00762445"/>
    <w:rsid w:val="0076490A"/>
    <w:rsid w:val="00771A82"/>
    <w:rsid w:val="00771BA5"/>
    <w:rsid w:val="00792D56"/>
    <w:rsid w:val="0079471D"/>
    <w:rsid w:val="007B0F43"/>
    <w:rsid w:val="007C3B05"/>
    <w:rsid w:val="007C616F"/>
    <w:rsid w:val="007E7BA4"/>
    <w:rsid w:val="007E7BBE"/>
    <w:rsid w:val="007F3C2E"/>
    <w:rsid w:val="00845366"/>
    <w:rsid w:val="00850F18"/>
    <w:rsid w:val="008663AD"/>
    <w:rsid w:val="00872EA5"/>
    <w:rsid w:val="008A17A2"/>
    <w:rsid w:val="008A55D8"/>
    <w:rsid w:val="008B3E82"/>
    <w:rsid w:val="008C3678"/>
    <w:rsid w:val="00910A92"/>
    <w:rsid w:val="00920660"/>
    <w:rsid w:val="0097284C"/>
    <w:rsid w:val="00990B69"/>
    <w:rsid w:val="009A1FBA"/>
    <w:rsid w:val="009A32AC"/>
    <w:rsid w:val="009B6187"/>
    <w:rsid w:val="009C5990"/>
    <w:rsid w:val="009E260A"/>
    <w:rsid w:val="00A13416"/>
    <w:rsid w:val="00A140E5"/>
    <w:rsid w:val="00A226D9"/>
    <w:rsid w:val="00A311A8"/>
    <w:rsid w:val="00A5188B"/>
    <w:rsid w:val="00A6456C"/>
    <w:rsid w:val="00A66F51"/>
    <w:rsid w:val="00A74545"/>
    <w:rsid w:val="00A8376B"/>
    <w:rsid w:val="00AB0F27"/>
    <w:rsid w:val="00AB51ED"/>
    <w:rsid w:val="00AC61BB"/>
    <w:rsid w:val="00AD2527"/>
    <w:rsid w:val="00AE575A"/>
    <w:rsid w:val="00AF7BDD"/>
    <w:rsid w:val="00B22E71"/>
    <w:rsid w:val="00B31CB0"/>
    <w:rsid w:val="00B46D40"/>
    <w:rsid w:val="00B768E4"/>
    <w:rsid w:val="00B85367"/>
    <w:rsid w:val="00BA0BC0"/>
    <w:rsid w:val="00BC37AF"/>
    <w:rsid w:val="00BD7A9B"/>
    <w:rsid w:val="00BF07C7"/>
    <w:rsid w:val="00C001C2"/>
    <w:rsid w:val="00C07AF0"/>
    <w:rsid w:val="00C12F80"/>
    <w:rsid w:val="00C640DF"/>
    <w:rsid w:val="00C81F41"/>
    <w:rsid w:val="00CD222F"/>
    <w:rsid w:val="00D11CA1"/>
    <w:rsid w:val="00D11F4E"/>
    <w:rsid w:val="00D1646E"/>
    <w:rsid w:val="00D17C30"/>
    <w:rsid w:val="00D21154"/>
    <w:rsid w:val="00D64D82"/>
    <w:rsid w:val="00D8633E"/>
    <w:rsid w:val="00D91BF5"/>
    <w:rsid w:val="00DC3F0C"/>
    <w:rsid w:val="00DC5B3F"/>
    <w:rsid w:val="00DD683E"/>
    <w:rsid w:val="00E002DA"/>
    <w:rsid w:val="00E014D8"/>
    <w:rsid w:val="00E378E7"/>
    <w:rsid w:val="00E41EDA"/>
    <w:rsid w:val="00E428D6"/>
    <w:rsid w:val="00E46164"/>
    <w:rsid w:val="00E47B11"/>
    <w:rsid w:val="00E53094"/>
    <w:rsid w:val="00E95B94"/>
    <w:rsid w:val="00EA31F0"/>
    <w:rsid w:val="00EE1CB5"/>
    <w:rsid w:val="00EE3AD1"/>
    <w:rsid w:val="00EE6A2D"/>
    <w:rsid w:val="00EF2CDA"/>
    <w:rsid w:val="00F03084"/>
    <w:rsid w:val="00F0505A"/>
    <w:rsid w:val="00F26C5B"/>
    <w:rsid w:val="00F334AD"/>
    <w:rsid w:val="00F369C1"/>
    <w:rsid w:val="00F40BF8"/>
    <w:rsid w:val="00F41B3D"/>
    <w:rsid w:val="00F53229"/>
    <w:rsid w:val="00F61067"/>
    <w:rsid w:val="00F74249"/>
    <w:rsid w:val="00F8503D"/>
    <w:rsid w:val="00FA0A9E"/>
    <w:rsid w:val="00FC3774"/>
    <w:rsid w:val="00FC5C3C"/>
    <w:rsid w:val="00FE059C"/>
    <w:rsid w:val="05937776"/>
    <w:rsid w:val="0C18585E"/>
    <w:rsid w:val="0F9EE52A"/>
    <w:rsid w:val="1293D034"/>
    <w:rsid w:val="3BF0FC46"/>
    <w:rsid w:val="405006D4"/>
    <w:rsid w:val="54931ED6"/>
    <w:rsid w:val="6629B434"/>
    <w:rsid w:val="6B959F82"/>
    <w:rsid w:val="6E134064"/>
    <w:rsid w:val="7592D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92E6F4"/>
  <w15:docId w15:val="{792B2EEF-819F-4421-9DAD-964848AE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next w:val="AtriCureBodyText"/>
    <w:rsid w:val="003D5A65"/>
    <w:pPr>
      <w:spacing w:after="20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basedOn w:val="AtriCureBodyText"/>
    <w:next w:val="AtriCureBodyText"/>
    <w:link w:val="Heading1Char"/>
    <w:uiPriority w:val="9"/>
    <w:qFormat/>
    <w:rsid w:val="008B3E82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E877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6D9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D9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8793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AtriCureBodyText">
    <w:name w:val="AtriCure Body Text"/>
    <w:basedOn w:val="Normal"/>
    <w:qFormat/>
    <w:rsid w:val="00711B6D"/>
    <w:pPr>
      <w:spacing w:before="100" w:beforeAutospacing="1" w:after="100" w:afterAutospacing="1" w:line="336" w:lineRule="auto"/>
    </w:pPr>
    <w:rPr>
      <w:rFonts w:eastAsiaTheme="minorEastAsia" w:cs="Arial"/>
      <w:color w:val="000000" w:themeColor="text1"/>
      <w:sz w:val="20"/>
      <w:szCs w:val="18"/>
    </w:rPr>
  </w:style>
  <w:style w:type="table" w:styleId="TableGrid">
    <w:name w:val="Table Grid"/>
    <w:basedOn w:val="TableNormal"/>
    <w:uiPriority w:val="59"/>
    <w:rsid w:val="0011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3E82"/>
    <w:rPr>
      <w:rFonts w:ascii="Arial" w:eastAsiaTheme="majorEastAsia" w:hAnsi="Arial" w:cstheme="majorBidi"/>
      <w:b/>
      <w:bCs/>
      <w:color w:val="E87722"/>
      <w:szCs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2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DA"/>
    <w:rPr>
      <w:rFonts w:ascii="Arial" w:eastAsiaTheme="minorHAnsi" w:hAnsi="Arial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B3D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B3D"/>
    <w:rPr>
      <w:rFonts w:ascii="Arial" w:eastAsiaTheme="minorHAnsi" w:hAnsi="Arial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94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51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2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AtriCure 1">
      <a:dk1>
        <a:srgbClr val="000000"/>
      </a:dk1>
      <a:lt1>
        <a:srgbClr val="FEFFFF"/>
      </a:lt1>
      <a:dk2>
        <a:srgbClr val="415563"/>
      </a:dk2>
      <a:lt2>
        <a:srgbClr val="D0D3D3"/>
      </a:lt2>
      <a:accent1>
        <a:srgbClr val="0094C6"/>
      </a:accent1>
      <a:accent2>
        <a:srgbClr val="FF8200"/>
      </a:accent2>
      <a:accent3>
        <a:srgbClr val="A5A5A5"/>
      </a:accent3>
      <a:accent4>
        <a:srgbClr val="123663"/>
      </a:accent4>
      <a:accent5>
        <a:srgbClr val="0094C6"/>
      </a:accent5>
      <a:accent6>
        <a:srgbClr val="FF8200"/>
      </a:accent6>
      <a:hlink>
        <a:srgbClr val="0094C6"/>
      </a:hlink>
      <a:folHlink>
        <a:srgbClr val="0094C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CF5717411B34DBC7FBB4EDC36CAAB" ma:contentTypeVersion="9" ma:contentTypeDescription="Create a new document." ma:contentTypeScope="" ma:versionID="40ae11c4436389f08693a99b3e7b0e52">
  <xsd:schema xmlns:xsd="http://www.w3.org/2001/XMLSchema" xmlns:xs="http://www.w3.org/2001/XMLSchema" xmlns:p="http://schemas.microsoft.com/office/2006/metadata/properties" xmlns:ns2="b8d96354-9980-4a44-bae4-91211e8eef1b" targetNamespace="http://schemas.microsoft.com/office/2006/metadata/properties" ma:root="true" ma:fieldsID="2b3d6285c7ac667bbf91c89cce04538f" ns2:_="">
    <xsd:import namespace="b8d96354-9980-4a44-bae4-91211e8ee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6354-9980-4a44-bae4-91211e8e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33566-A04B-4C53-8214-6C8E21697E8A}">
  <ds:schemaRefs>
    <ds:schemaRef ds:uri="http://purl.org/dc/terms/"/>
    <ds:schemaRef ds:uri="http://schemas.microsoft.com/office/infopath/2007/PartnerControls"/>
    <ds:schemaRef ds:uri="b8d96354-9980-4a44-bae4-91211e8eef1b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09CC69-C5A2-473B-9CF9-EEFB5D940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36CE9-6E5E-C041-8909-770C37C61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C50C1-CE7A-49DB-B241-D62C55ED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6354-9980-4a44-bae4-91211e8e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Meyer</dc:creator>
  <cp:keywords/>
  <dc:description/>
  <cp:lastModifiedBy>Alina Dreve Wise</cp:lastModifiedBy>
  <cp:revision>5</cp:revision>
  <cp:lastPrinted>2017-02-23T17:05:00Z</cp:lastPrinted>
  <dcterms:created xsi:type="dcterms:W3CDTF">2021-05-02T14:55:00Z</dcterms:created>
  <dcterms:modified xsi:type="dcterms:W3CDTF">2021-05-04T11:37:00Z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0x010100707CF5717411B34DBC7FBB4EDC36CAAB</vt:lpwstr>
  </property>
</Properties>
</file>